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00BB" w14:textId="760B1AD2" w:rsidR="007F4405" w:rsidRDefault="007F4405" w:rsidP="007F4405">
      <w:pPr>
        <w:pStyle w:val="TITTEL1"/>
        <w:rPr>
          <w:rFonts w:ascii="Calibri" w:hAnsi="Calibri" w:cs="Calibri"/>
        </w:rPr>
      </w:pPr>
      <w:r w:rsidRPr="008D6E37">
        <w:rPr>
          <w:rFonts w:ascii="Calibri" w:hAnsi="Calibri" w:cs="Calibri"/>
        </w:rPr>
        <w:t>Overenskomstens del A</w:t>
      </w:r>
      <w:r w:rsidR="00137D40">
        <w:rPr>
          <w:rFonts w:ascii="Calibri" w:hAnsi="Calibri" w:cs="Calibri"/>
        </w:rPr>
        <w:t xml:space="preserve"> </w:t>
      </w:r>
      <w:r w:rsidR="00D403F8">
        <w:rPr>
          <w:rFonts w:ascii="Calibri" w:hAnsi="Calibri" w:cs="Calibri"/>
        </w:rPr>
        <w:t xml:space="preserve">mellom Spekter og LO </w:t>
      </w:r>
      <w:r w:rsidR="007C24C7">
        <w:rPr>
          <w:rFonts w:ascii="Calibri" w:hAnsi="Calibri" w:cs="Calibri"/>
        </w:rPr>
        <w:t>S</w:t>
      </w:r>
      <w:r w:rsidR="00D403F8">
        <w:rPr>
          <w:rFonts w:ascii="Calibri" w:hAnsi="Calibri" w:cs="Calibri"/>
        </w:rPr>
        <w:t>tat</w:t>
      </w:r>
    </w:p>
    <w:p w14:paraId="6A05F5F6" w14:textId="09905E10" w:rsidR="00D403F8" w:rsidRDefault="00D403F8" w:rsidP="007F4405">
      <w:pPr>
        <w:pStyle w:val="TITTEL1"/>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D403F8">
        <w:rPr>
          <w:rFonts w:ascii="Calibri" w:hAnsi="Calibri" w:cs="Calibri"/>
          <w:sz w:val="44"/>
          <w:szCs w:val="44"/>
        </w:rPr>
        <w:tab/>
        <w:t>2024-2026</w:t>
      </w:r>
    </w:p>
    <w:p w14:paraId="6698DE59" w14:textId="77777777" w:rsidR="007F4405" w:rsidRPr="008D6E37" w:rsidRDefault="007F4405" w:rsidP="007F4405">
      <w:pPr>
        <w:pStyle w:val="TITTEL3green"/>
        <w:rPr>
          <w:rFonts w:ascii="Calibri" w:hAnsi="Calibri" w:cs="Calibri"/>
        </w:rPr>
      </w:pPr>
    </w:p>
    <w:p w14:paraId="1196E310" w14:textId="77777777" w:rsidR="007F4405" w:rsidRPr="008D6E37" w:rsidRDefault="007F4405" w:rsidP="007F4405">
      <w:pPr>
        <w:pStyle w:val="TITTEL2green"/>
        <w:rPr>
          <w:rFonts w:ascii="Calibri" w:hAnsi="Calibri" w:cs="Calibri"/>
        </w:rPr>
      </w:pPr>
      <w:r w:rsidRPr="008D6E37">
        <w:rPr>
          <w:rFonts w:ascii="Calibri" w:hAnsi="Calibri" w:cs="Calibri"/>
        </w:rPr>
        <w:t>I</w:t>
      </w:r>
      <w:r w:rsidRPr="008D6E37">
        <w:rPr>
          <w:rFonts w:ascii="Calibri" w:hAnsi="Calibri" w:cs="Calibri"/>
        </w:rPr>
        <w:tab/>
        <w:t>OVERENSKOMSTENS OMFANG</w:t>
      </w:r>
    </w:p>
    <w:p w14:paraId="64919169" w14:textId="77777777" w:rsidR="007F4405" w:rsidRPr="008D6E37" w:rsidRDefault="007F4405" w:rsidP="007F4405">
      <w:pPr>
        <w:pStyle w:val="Brd"/>
        <w:spacing w:before="240"/>
        <w:rPr>
          <w:rFonts w:ascii="Calibri" w:hAnsi="Calibri" w:cs="Calibri"/>
        </w:rPr>
      </w:pPr>
      <w:r w:rsidRPr="008D6E37">
        <w:rPr>
          <w:rFonts w:ascii="Calibri" w:hAnsi="Calibri" w:cs="Calibri"/>
        </w:rPr>
        <w:t xml:space="preserve">Partene lokalt har ansvar for å definere hvem overenskomsten skal gjelde for. Det samme gjelder partene der det forhandles om revisjon av overenskomster som er etablert i </w:t>
      </w:r>
      <w:proofErr w:type="gramStart"/>
      <w:r w:rsidRPr="008D6E37">
        <w:rPr>
          <w:rFonts w:ascii="Calibri" w:hAnsi="Calibri" w:cs="Calibri"/>
        </w:rPr>
        <w:t>medhold av</w:t>
      </w:r>
      <w:proofErr w:type="gramEnd"/>
      <w:r w:rsidRPr="008D6E37">
        <w:rPr>
          <w:rFonts w:ascii="Calibri" w:hAnsi="Calibri" w:cs="Calibri"/>
        </w:rPr>
        <w:t xml:space="preserve"> unntaksregelen i hovedavtalens § 4 annet og tredje ledd (A2 i område 10). Overenskomsten bør ikke omfatte ledelsen eller ansatte som har til oppgave å være arbeidsgiveres representant i forhandlinger.</w:t>
      </w:r>
    </w:p>
    <w:p w14:paraId="3F84569D" w14:textId="433C63E8" w:rsidR="007F4405" w:rsidRPr="008D6E37" w:rsidRDefault="007F4405" w:rsidP="007F4405">
      <w:pPr>
        <w:pStyle w:val="TITTEL2green"/>
        <w:rPr>
          <w:rFonts w:ascii="Calibri" w:hAnsi="Calibri" w:cs="Calibri"/>
        </w:rPr>
      </w:pPr>
      <w:r w:rsidRPr="008D6E37">
        <w:rPr>
          <w:rFonts w:ascii="Calibri" w:hAnsi="Calibri" w:cs="Calibri"/>
        </w:rPr>
        <w:t>II</w:t>
      </w:r>
      <w:r w:rsidRPr="008D6E37">
        <w:rPr>
          <w:rFonts w:ascii="Calibri" w:hAnsi="Calibri" w:cs="Calibri"/>
        </w:rPr>
        <w:tab/>
        <w:t xml:space="preserve">GJENNOMFØRING </w:t>
      </w:r>
      <w:r w:rsidRPr="008D6E37">
        <w:rPr>
          <w:rFonts w:ascii="Calibri" w:hAnsi="Calibri" w:cs="Calibri"/>
          <w:spacing w:val="-14"/>
        </w:rPr>
        <w:t xml:space="preserve">AV </w:t>
      </w:r>
      <w:r w:rsidRPr="008D6E37">
        <w:rPr>
          <w:rFonts w:ascii="Calibri" w:hAnsi="Calibri" w:cs="Calibri"/>
        </w:rPr>
        <w:t xml:space="preserve">DE </w:t>
      </w:r>
      <w:r w:rsidR="00550F45">
        <w:rPr>
          <w:rFonts w:ascii="Calibri" w:hAnsi="Calibri" w:cs="Calibri"/>
        </w:rPr>
        <w:t>LOKALE</w:t>
      </w:r>
      <w:r w:rsidRPr="008D6E37">
        <w:rPr>
          <w:rFonts w:ascii="Calibri" w:hAnsi="Calibri" w:cs="Calibri"/>
          <w:spacing w:val="10"/>
        </w:rPr>
        <w:t xml:space="preserve"> </w:t>
      </w:r>
      <w:r w:rsidRPr="008D6E37">
        <w:rPr>
          <w:rFonts w:ascii="Calibri" w:hAnsi="Calibri" w:cs="Calibri"/>
        </w:rPr>
        <w:t>FORHANDLINGENE</w:t>
      </w:r>
    </w:p>
    <w:p w14:paraId="52FBAD56" w14:textId="77777777" w:rsidR="007F4405" w:rsidRPr="008D6E37" w:rsidRDefault="007F4405" w:rsidP="007F4405">
      <w:pPr>
        <w:pStyle w:val="TITTEL3green"/>
        <w:rPr>
          <w:rFonts w:ascii="Calibri" w:hAnsi="Calibri" w:cs="Calibri"/>
        </w:rPr>
      </w:pPr>
    </w:p>
    <w:p w14:paraId="1C359017" w14:textId="77777777" w:rsidR="007F4405" w:rsidRPr="008D6E37" w:rsidRDefault="007F4405" w:rsidP="007F4405">
      <w:pPr>
        <w:pStyle w:val="TITTEL3green"/>
        <w:rPr>
          <w:rFonts w:ascii="Calibri" w:hAnsi="Calibri" w:cs="Calibri"/>
        </w:rPr>
      </w:pPr>
      <w:r w:rsidRPr="008D6E37">
        <w:rPr>
          <w:rFonts w:ascii="Calibri" w:hAnsi="Calibri" w:cs="Calibri"/>
        </w:rPr>
        <w:t xml:space="preserve">1. </w:t>
      </w:r>
      <w:r w:rsidRPr="008D6E37">
        <w:rPr>
          <w:rFonts w:ascii="Calibri" w:hAnsi="Calibri" w:cs="Calibri"/>
        </w:rPr>
        <w:tab/>
        <w:t>Generelt</w:t>
      </w:r>
    </w:p>
    <w:p w14:paraId="4DE57FA5" w14:textId="10AADCEB" w:rsidR="007F4405" w:rsidRPr="008D6E37" w:rsidRDefault="007F4405" w:rsidP="007F4405">
      <w:pPr>
        <w:pStyle w:val="Brd"/>
        <w:rPr>
          <w:rFonts w:ascii="Calibri" w:hAnsi="Calibri" w:cs="Calibri"/>
        </w:rPr>
      </w:pPr>
      <w:r w:rsidRPr="008D6E37">
        <w:rPr>
          <w:rFonts w:ascii="Calibri" w:hAnsi="Calibri" w:cs="Calibri"/>
        </w:rPr>
        <w:t>Under forutsetning av at forbund/forening tilsluttet LO Stat tilfredsstiller vilkårene i hovedavtalens § 5, vil det kunne føres forhandlinger om opprettelse/revisjon av overenskomstens del B.</w:t>
      </w:r>
    </w:p>
    <w:p w14:paraId="785ECD1B" w14:textId="77777777" w:rsidR="007F4405" w:rsidRPr="008D6E37" w:rsidRDefault="007F4405" w:rsidP="007F4405">
      <w:pPr>
        <w:pStyle w:val="Brd"/>
        <w:rPr>
          <w:rFonts w:ascii="Calibri" w:hAnsi="Calibri" w:cs="Calibri"/>
        </w:rPr>
      </w:pPr>
    </w:p>
    <w:p w14:paraId="67EF81C9" w14:textId="4176F7C7" w:rsidR="007F4405" w:rsidRPr="008D6E37" w:rsidRDefault="007F4405" w:rsidP="007F4405">
      <w:pPr>
        <w:pStyle w:val="Brd"/>
        <w:rPr>
          <w:rFonts w:ascii="Calibri" w:hAnsi="Calibri" w:cs="Calibri"/>
          <w:color w:val="3C3C3B"/>
        </w:rPr>
      </w:pPr>
      <w:r w:rsidRPr="008D6E37">
        <w:rPr>
          <w:rFonts w:ascii="Calibri" w:hAnsi="Calibri" w:cs="Calibri"/>
        </w:rPr>
        <w:t xml:space="preserve">For forhandlingene i område 10 helseforetak vises til «Avtale om forhandlingssystem i overenskomstområde helseforetak», datert </w:t>
      </w:r>
      <w:r w:rsidR="00A648F0">
        <w:rPr>
          <w:rFonts w:ascii="Calibri" w:hAnsi="Calibri" w:cs="Calibri"/>
        </w:rPr>
        <w:t>11.november 2021.</w:t>
      </w:r>
    </w:p>
    <w:p w14:paraId="6A52FB52" w14:textId="77777777" w:rsidR="007F4405" w:rsidRPr="008D6E37" w:rsidRDefault="007F4405" w:rsidP="007F4405">
      <w:pPr>
        <w:pStyle w:val="TITTEL3green"/>
        <w:rPr>
          <w:rFonts w:ascii="Calibri" w:hAnsi="Calibri" w:cs="Calibri"/>
        </w:rPr>
      </w:pPr>
    </w:p>
    <w:p w14:paraId="0C8069EF" w14:textId="77777777" w:rsidR="007F4405" w:rsidRPr="008D6E37" w:rsidRDefault="007F4405" w:rsidP="007F4405">
      <w:pPr>
        <w:pStyle w:val="TITTEL3green"/>
        <w:rPr>
          <w:rFonts w:ascii="Calibri" w:hAnsi="Calibri" w:cs="Calibri"/>
        </w:rPr>
      </w:pPr>
      <w:r w:rsidRPr="008D6E37">
        <w:rPr>
          <w:rFonts w:ascii="Calibri" w:hAnsi="Calibri" w:cs="Calibri"/>
        </w:rPr>
        <w:t xml:space="preserve">2. </w:t>
      </w:r>
      <w:r w:rsidRPr="008D6E37">
        <w:rPr>
          <w:rFonts w:ascii="Calibri" w:hAnsi="Calibri" w:cs="Calibri"/>
        </w:rPr>
        <w:tab/>
        <w:t>De lokale forhandlingene</w:t>
      </w:r>
    </w:p>
    <w:p w14:paraId="356CB3F1" w14:textId="77777777" w:rsidR="007F4405" w:rsidRPr="008D6E37" w:rsidRDefault="007F4405" w:rsidP="007F4405">
      <w:pPr>
        <w:pStyle w:val="Brd"/>
        <w:rPr>
          <w:rFonts w:ascii="Calibri" w:hAnsi="Calibri" w:cs="Calibri"/>
        </w:rPr>
      </w:pPr>
      <w:r w:rsidRPr="008D6E37">
        <w:rPr>
          <w:rFonts w:ascii="Calibri" w:hAnsi="Calibri" w:cs="Calibri"/>
        </w:rPr>
        <w:t>Lokale forhandlinger skal føres på grunnlag av det inntektspolitiske grunnlag for forhandlingene. Dessuten skal følgende kriterier legges til grunn:</w:t>
      </w:r>
    </w:p>
    <w:p w14:paraId="263FEE48" w14:textId="77777777" w:rsidR="007F4405" w:rsidRPr="008D6E37" w:rsidRDefault="007F4405" w:rsidP="007F4405">
      <w:pPr>
        <w:pStyle w:val="Brd"/>
        <w:rPr>
          <w:rFonts w:ascii="Calibri" w:hAnsi="Calibri" w:cs="Calibri"/>
          <w:color w:val="3C3C3B"/>
        </w:rPr>
      </w:pPr>
    </w:p>
    <w:p w14:paraId="7DA50FCD" w14:textId="77777777" w:rsidR="007F4405" w:rsidRPr="008D6E37" w:rsidRDefault="007F4405" w:rsidP="007F4405">
      <w:pPr>
        <w:pStyle w:val="Punktliste"/>
        <w:numPr>
          <w:ilvl w:val="0"/>
          <w:numId w:val="1"/>
        </w:numPr>
        <w:rPr>
          <w:rFonts w:ascii="Calibri" w:hAnsi="Calibri" w:cs="Calibri"/>
        </w:rPr>
      </w:pPr>
      <w:r w:rsidRPr="008D6E37">
        <w:rPr>
          <w:rFonts w:ascii="Calibri" w:hAnsi="Calibri" w:cs="Calibri"/>
        </w:rPr>
        <w:t>Virksomhetens økonomi</w:t>
      </w:r>
    </w:p>
    <w:p w14:paraId="405C2EE6" w14:textId="77777777" w:rsidR="007F4405" w:rsidRPr="008D6E37" w:rsidRDefault="007F4405" w:rsidP="007F4405">
      <w:pPr>
        <w:pStyle w:val="Punktliste"/>
        <w:numPr>
          <w:ilvl w:val="0"/>
          <w:numId w:val="1"/>
        </w:numPr>
        <w:rPr>
          <w:rFonts w:ascii="Calibri" w:hAnsi="Calibri" w:cs="Calibri"/>
        </w:rPr>
      </w:pPr>
      <w:r w:rsidRPr="008D6E37">
        <w:rPr>
          <w:rFonts w:ascii="Calibri" w:hAnsi="Calibri" w:cs="Calibri"/>
        </w:rPr>
        <w:t>Produktivitet</w:t>
      </w:r>
    </w:p>
    <w:p w14:paraId="2B7FF81C" w14:textId="77777777" w:rsidR="007F4405" w:rsidRPr="008D6E37" w:rsidRDefault="007F4405" w:rsidP="007F4405">
      <w:pPr>
        <w:pStyle w:val="Punktliste"/>
        <w:numPr>
          <w:ilvl w:val="0"/>
          <w:numId w:val="1"/>
        </w:numPr>
        <w:rPr>
          <w:rFonts w:ascii="Calibri" w:hAnsi="Calibri" w:cs="Calibri"/>
        </w:rPr>
      </w:pPr>
      <w:r w:rsidRPr="008D6E37">
        <w:rPr>
          <w:rFonts w:ascii="Calibri" w:hAnsi="Calibri" w:cs="Calibri"/>
        </w:rPr>
        <w:t>Fremtidsutsikter</w:t>
      </w:r>
    </w:p>
    <w:p w14:paraId="675E19BE" w14:textId="77777777" w:rsidR="007F4405" w:rsidRPr="008D6E37" w:rsidRDefault="007F4405" w:rsidP="007F4405">
      <w:pPr>
        <w:pStyle w:val="Punktliste"/>
        <w:numPr>
          <w:ilvl w:val="0"/>
          <w:numId w:val="1"/>
        </w:numPr>
        <w:rPr>
          <w:rFonts w:ascii="Calibri" w:hAnsi="Calibri" w:cs="Calibri"/>
        </w:rPr>
      </w:pPr>
      <w:r w:rsidRPr="008D6E37">
        <w:rPr>
          <w:rFonts w:ascii="Calibri" w:hAnsi="Calibri" w:cs="Calibri"/>
        </w:rPr>
        <w:t>Konkurranseevne, herunder lønnsmessig markedstilpassing</w:t>
      </w:r>
    </w:p>
    <w:p w14:paraId="200E8A7B" w14:textId="77777777" w:rsidR="007F4405" w:rsidRPr="008D6E37" w:rsidRDefault="007F4405" w:rsidP="007F4405">
      <w:pPr>
        <w:pStyle w:val="Brd"/>
        <w:rPr>
          <w:rFonts w:ascii="Calibri" w:hAnsi="Calibri" w:cs="Calibri"/>
        </w:rPr>
      </w:pPr>
    </w:p>
    <w:p w14:paraId="68E35F35" w14:textId="7B18ED50" w:rsidR="007F4405" w:rsidRPr="008D6E37" w:rsidRDefault="007F4405" w:rsidP="007F4405">
      <w:pPr>
        <w:pStyle w:val="Brd"/>
        <w:rPr>
          <w:rFonts w:ascii="Calibri" w:hAnsi="Calibri" w:cs="Calibri"/>
        </w:rPr>
      </w:pPr>
      <w:r w:rsidRPr="008D6E37">
        <w:rPr>
          <w:rFonts w:ascii="Calibri" w:hAnsi="Calibri" w:cs="Calibri"/>
        </w:rPr>
        <w:t>Partene er enige om at kriteriene er viktige føringer, og at de lokale partene skal</w:t>
      </w:r>
      <w:r w:rsidR="00A648F0">
        <w:rPr>
          <w:rFonts w:ascii="Calibri" w:hAnsi="Calibri" w:cs="Calibri"/>
        </w:rPr>
        <w:t xml:space="preserve"> gjennomgå kriteriene i felle</w:t>
      </w:r>
      <w:r w:rsidR="00504A2B">
        <w:rPr>
          <w:rFonts w:ascii="Calibri" w:hAnsi="Calibri" w:cs="Calibri"/>
        </w:rPr>
        <w:t>s</w:t>
      </w:r>
      <w:r w:rsidR="00A648F0">
        <w:rPr>
          <w:rFonts w:ascii="Calibri" w:hAnsi="Calibri" w:cs="Calibri"/>
        </w:rPr>
        <w:t xml:space="preserve">skap og aktivt </w:t>
      </w:r>
      <w:r w:rsidRPr="008D6E37">
        <w:rPr>
          <w:rFonts w:ascii="Calibri" w:hAnsi="Calibri" w:cs="Calibri"/>
        </w:rPr>
        <w:t>bruke dem som grunnlag for den lokale lønnsdannelsen.</w:t>
      </w:r>
    </w:p>
    <w:p w14:paraId="75C85BE0" w14:textId="77777777" w:rsidR="007F4405" w:rsidRPr="008D6E37" w:rsidRDefault="007F4405" w:rsidP="007F4405">
      <w:pPr>
        <w:pStyle w:val="Brd"/>
        <w:rPr>
          <w:rFonts w:ascii="Calibri" w:hAnsi="Calibri" w:cs="Calibri"/>
        </w:rPr>
      </w:pPr>
    </w:p>
    <w:p w14:paraId="2279A899" w14:textId="77777777" w:rsidR="007F4405" w:rsidRPr="008D6E37" w:rsidRDefault="007F4405" w:rsidP="007F4405">
      <w:pPr>
        <w:pStyle w:val="Brd"/>
        <w:rPr>
          <w:rFonts w:ascii="Calibri" w:hAnsi="Calibri" w:cs="Calibri"/>
        </w:rPr>
      </w:pPr>
      <w:r w:rsidRPr="008D6E37">
        <w:rPr>
          <w:rFonts w:ascii="Calibri" w:hAnsi="Calibri" w:cs="Calibri"/>
        </w:rPr>
        <w:t>I helseforetakene vurderes behovet for kriterier senere i forhandlingene.</w:t>
      </w:r>
    </w:p>
    <w:p w14:paraId="3045B1C0" w14:textId="77777777" w:rsidR="007F4405" w:rsidRPr="008D6E37" w:rsidRDefault="007F4405" w:rsidP="007F4405">
      <w:pPr>
        <w:pStyle w:val="Brd"/>
        <w:rPr>
          <w:rFonts w:ascii="Calibri" w:hAnsi="Calibri" w:cs="Calibri"/>
        </w:rPr>
      </w:pPr>
    </w:p>
    <w:p w14:paraId="7CC0E71E" w14:textId="227AAF2B" w:rsidR="007F4405" w:rsidRPr="008D6E37" w:rsidRDefault="007F4405" w:rsidP="007F4405">
      <w:pPr>
        <w:pStyle w:val="Brd"/>
        <w:rPr>
          <w:rFonts w:ascii="Calibri" w:hAnsi="Calibri" w:cs="Calibri"/>
        </w:rPr>
      </w:pPr>
      <w:r w:rsidRPr="008D6E37">
        <w:rPr>
          <w:rFonts w:ascii="Calibri" w:hAnsi="Calibri" w:cs="Calibri"/>
        </w:rPr>
        <w:t xml:space="preserve">Partene skal, </w:t>
      </w:r>
      <w:r w:rsidR="00A648F0">
        <w:rPr>
          <w:rFonts w:ascii="Calibri" w:hAnsi="Calibri" w:cs="Calibri"/>
        </w:rPr>
        <w:t xml:space="preserve">i god tid </w:t>
      </w:r>
      <w:r w:rsidRPr="008D6E37">
        <w:rPr>
          <w:rFonts w:ascii="Calibri" w:hAnsi="Calibri" w:cs="Calibri"/>
        </w:rPr>
        <w:t>før forhandlingene starter, ha tilgang til relevant</w:t>
      </w:r>
      <w:r w:rsidR="009D4603">
        <w:rPr>
          <w:rFonts w:ascii="Calibri" w:hAnsi="Calibri" w:cs="Calibri"/>
        </w:rPr>
        <w:t>e lønnsdata og informasjon</w:t>
      </w:r>
      <w:r w:rsidRPr="008D6E37">
        <w:rPr>
          <w:rFonts w:ascii="Calibri" w:hAnsi="Calibri" w:cs="Calibri"/>
        </w:rPr>
        <w:t xml:space="preserve"> som understøtter</w:t>
      </w:r>
      <w:r>
        <w:rPr>
          <w:rFonts w:ascii="Calibri" w:hAnsi="Calibri" w:cs="Calibri"/>
        </w:rPr>
        <w:t xml:space="preserve"> </w:t>
      </w:r>
      <w:r w:rsidRPr="008D6E37">
        <w:rPr>
          <w:rFonts w:ascii="Calibri" w:hAnsi="Calibri" w:cs="Calibri"/>
        </w:rPr>
        <w:t>forhandlinger basert på de avtalte kriteriene, herunder lønnsdata fordelt på kjønn. Det skal gis oversikt over lønn for de ulike grupper, fordelt på kvinner og menn. For de virksomheter i Spekterområdet som er omfattet av</w:t>
      </w:r>
      <w:r>
        <w:rPr>
          <w:rFonts w:ascii="Calibri" w:hAnsi="Calibri" w:cs="Calibri"/>
        </w:rPr>
        <w:t xml:space="preserve"> </w:t>
      </w:r>
      <w:r w:rsidRPr="008D6E37">
        <w:rPr>
          <w:rFonts w:ascii="Calibri" w:hAnsi="Calibri" w:cs="Calibri"/>
        </w:rPr>
        <w:t>offentleglova, vises dessuten til denne.</w:t>
      </w:r>
    </w:p>
    <w:p w14:paraId="0F6F57F9" w14:textId="77777777" w:rsidR="007F4405" w:rsidRPr="008D6E37" w:rsidRDefault="007F4405" w:rsidP="007F4405">
      <w:pPr>
        <w:pStyle w:val="Brd"/>
        <w:rPr>
          <w:rFonts w:ascii="Calibri" w:hAnsi="Calibri" w:cs="Calibri"/>
        </w:rPr>
      </w:pPr>
    </w:p>
    <w:p w14:paraId="3D8E987D" w14:textId="77777777" w:rsidR="007F4405" w:rsidRPr="008D6E37" w:rsidRDefault="007F4405" w:rsidP="007F4405">
      <w:pPr>
        <w:pStyle w:val="Brd"/>
        <w:rPr>
          <w:rFonts w:ascii="Calibri" w:hAnsi="Calibri" w:cs="Calibri"/>
        </w:rPr>
      </w:pPr>
      <w:r w:rsidRPr="008D6E37">
        <w:rPr>
          <w:rFonts w:ascii="Calibri" w:hAnsi="Calibri" w:cs="Calibri"/>
        </w:rPr>
        <w:t xml:space="preserve">Partene er videre enige om at partene i den enkelte virksomhet skal legge vekt på lavlønn/likestilling/likelønn og hensynet til fagarbeidere og langtidsutdannede i den virksomhetsvise lønnsfastsettelsen. Med lavlønte menes </w:t>
      </w:r>
      <w:r w:rsidRPr="008D6E37">
        <w:rPr>
          <w:rFonts w:ascii="Calibri" w:hAnsi="Calibri" w:cs="Calibri"/>
        </w:rPr>
        <w:br/>
        <w:t>de som tjener 90 % av gjennomsnittlig industriarbeiderlønn eller lavere.</w:t>
      </w:r>
    </w:p>
    <w:p w14:paraId="227CD39F" w14:textId="77777777" w:rsidR="007F4405" w:rsidRPr="008D6E37" w:rsidRDefault="007F4405" w:rsidP="007F4405">
      <w:pPr>
        <w:pStyle w:val="Brd"/>
        <w:rPr>
          <w:rFonts w:ascii="Calibri" w:hAnsi="Calibri" w:cs="Calibri"/>
        </w:rPr>
      </w:pPr>
    </w:p>
    <w:p w14:paraId="29CF36EE" w14:textId="77777777" w:rsidR="007F4405" w:rsidRPr="008D6E37" w:rsidRDefault="007F4405" w:rsidP="007F4405">
      <w:pPr>
        <w:pStyle w:val="Brd"/>
        <w:rPr>
          <w:rFonts w:ascii="Calibri" w:hAnsi="Calibri" w:cs="Calibri"/>
        </w:rPr>
      </w:pPr>
      <w:r w:rsidRPr="008D6E37">
        <w:rPr>
          <w:rFonts w:ascii="Calibri" w:hAnsi="Calibri" w:cs="Calibri"/>
        </w:rPr>
        <w:lastRenderedPageBreak/>
        <w:t>Bedriften skal i forbindelse med de lokale lønnsforhandlingene også foreta en lønnsvurdering av arbeidstakere som er fraværende på grunn av foreldrepermisjon.</w:t>
      </w:r>
    </w:p>
    <w:p w14:paraId="0D7B1CD5" w14:textId="77777777" w:rsidR="007F4405" w:rsidRPr="008D6E37" w:rsidRDefault="007F4405" w:rsidP="007F4405">
      <w:pPr>
        <w:pStyle w:val="Brd"/>
        <w:rPr>
          <w:rFonts w:ascii="Calibri" w:hAnsi="Calibri" w:cs="Calibri"/>
        </w:rPr>
      </w:pPr>
    </w:p>
    <w:p w14:paraId="470DDF16" w14:textId="77777777" w:rsidR="007F4405" w:rsidRPr="008D6E37" w:rsidRDefault="007F4405" w:rsidP="007F4405">
      <w:pPr>
        <w:pStyle w:val="Brd"/>
        <w:rPr>
          <w:rFonts w:ascii="Calibri" w:hAnsi="Calibri" w:cs="Calibri"/>
        </w:rPr>
      </w:pPr>
      <w:r w:rsidRPr="008D6E37">
        <w:rPr>
          <w:rFonts w:ascii="Calibri" w:hAnsi="Calibri" w:cs="Calibri"/>
        </w:rPr>
        <w:t>De sentrale parter konstaterer at spørsmål knyttet til tjenestepensjon kan bli forhandlingstema i B-dels-forhandlingene.</w:t>
      </w:r>
    </w:p>
    <w:p w14:paraId="7A34224F" w14:textId="77777777" w:rsidR="007F4405" w:rsidRPr="008D6E37" w:rsidRDefault="007F4405" w:rsidP="007F4405">
      <w:pPr>
        <w:pStyle w:val="Brd"/>
        <w:rPr>
          <w:rFonts w:ascii="Calibri" w:hAnsi="Calibri" w:cs="Calibri"/>
        </w:rPr>
      </w:pPr>
    </w:p>
    <w:p w14:paraId="3D15304D" w14:textId="77777777" w:rsidR="007F4405" w:rsidRPr="008D6E37" w:rsidRDefault="007F4405" w:rsidP="007F4405">
      <w:pPr>
        <w:pStyle w:val="Brd"/>
        <w:rPr>
          <w:rFonts w:ascii="Calibri" w:hAnsi="Calibri" w:cs="Calibri"/>
        </w:rPr>
      </w:pPr>
      <w:r w:rsidRPr="008D6E37">
        <w:rPr>
          <w:rFonts w:ascii="Calibri" w:hAnsi="Calibri" w:cs="Calibri"/>
        </w:rPr>
        <w:t>Dersom de lokale parter ikke blir enige i disse spørsmålene, vil dette bli behandlet i de avsluttende sentrale forhandlingene i henhold til Spekters forhandlingsmodell.</w:t>
      </w:r>
    </w:p>
    <w:p w14:paraId="70EAE0B2" w14:textId="77777777" w:rsidR="007F4405" w:rsidRPr="008D6E37" w:rsidRDefault="007F4405" w:rsidP="007F4405">
      <w:pPr>
        <w:pStyle w:val="TITTEL3green"/>
        <w:rPr>
          <w:rFonts w:ascii="Calibri" w:hAnsi="Calibri" w:cs="Calibri"/>
        </w:rPr>
      </w:pPr>
    </w:p>
    <w:p w14:paraId="7DBB0DFD" w14:textId="77777777" w:rsidR="007F4405" w:rsidRPr="008D6E37" w:rsidRDefault="007F4405" w:rsidP="007F4405">
      <w:pPr>
        <w:pStyle w:val="TITTEL3green"/>
        <w:rPr>
          <w:rFonts w:ascii="Calibri" w:hAnsi="Calibri" w:cs="Calibri"/>
        </w:rPr>
      </w:pPr>
      <w:r w:rsidRPr="008D6E37">
        <w:rPr>
          <w:rFonts w:ascii="Calibri" w:hAnsi="Calibri" w:cs="Calibri"/>
        </w:rPr>
        <w:t xml:space="preserve">3. </w:t>
      </w:r>
      <w:r w:rsidRPr="008D6E37">
        <w:rPr>
          <w:rFonts w:ascii="Calibri" w:hAnsi="Calibri" w:cs="Calibri"/>
        </w:rPr>
        <w:tab/>
        <w:t>Andre forhold</w:t>
      </w:r>
    </w:p>
    <w:p w14:paraId="0C149089" w14:textId="77777777" w:rsidR="007F4405" w:rsidRPr="008D6E37" w:rsidRDefault="007F4405" w:rsidP="007F4405">
      <w:pPr>
        <w:pStyle w:val="Brd"/>
        <w:rPr>
          <w:rFonts w:ascii="Calibri" w:hAnsi="Calibri" w:cs="Calibri"/>
          <w:color w:val="3C3C3B"/>
        </w:rPr>
      </w:pPr>
      <w:r w:rsidRPr="008D6E37">
        <w:rPr>
          <w:rFonts w:ascii="Calibri" w:hAnsi="Calibri" w:cs="Calibri"/>
        </w:rPr>
        <w:t>En del av Spekters medlemsvirksomheter har offentlig tjenestepensjonsordning med tilknyttet AFP-ordning. Partene legger til grunn at de endringer som eventuelt blir gjort i disse ordningene, vil få virkning for de virksomhetene som når endringen vedtas, har slik ordning.</w:t>
      </w:r>
    </w:p>
    <w:p w14:paraId="0BF9815C" w14:textId="77777777" w:rsidR="007F4405" w:rsidRPr="008D6E37" w:rsidRDefault="007F4405" w:rsidP="007F4405">
      <w:pPr>
        <w:pStyle w:val="Brd"/>
        <w:rPr>
          <w:rFonts w:ascii="Calibri" w:hAnsi="Calibri" w:cs="Calibri"/>
        </w:rPr>
      </w:pPr>
    </w:p>
    <w:p w14:paraId="7DE452A0" w14:textId="77777777" w:rsidR="007F4405" w:rsidRPr="008D6E37" w:rsidRDefault="007F4405" w:rsidP="007F4405">
      <w:pPr>
        <w:pStyle w:val="Brd"/>
        <w:rPr>
          <w:rFonts w:ascii="Calibri" w:hAnsi="Calibri" w:cs="Calibri"/>
        </w:rPr>
      </w:pPr>
      <w:r w:rsidRPr="008D6E37">
        <w:rPr>
          <w:rFonts w:ascii="Calibri" w:hAnsi="Calibri" w:cs="Calibri"/>
        </w:rPr>
        <w:t>De lokale parter kan i del B av overenskomsten gjøre tariffavtaler fra andre sektorer gjeldende for spesielle grupper av arbeidstakere i henhold til hovedavtalens § 4. I så fall gjelder ikke de bestemmelser som de sentrale parter avtaler for arbeidstakere i Spekterområdet for vedkommende gruppe arbeidstakere. Dette innebærer imidlertid ikke at hovedavtalen for vedkommende tariffavtale gjøres gjeldende.</w:t>
      </w:r>
    </w:p>
    <w:p w14:paraId="3B42CAC6" w14:textId="77777777" w:rsidR="007F4405" w:rsidRPr="008D6E37" w:rsidRDefault="007F4405" w:rsidP="007F4405">
      <w:pPr>
        <w:pStyle w:val="Brd"/>
        <w:rPr>
          <w:rFonts w:ascii="Calibri" w:hAnsi="Calibri" w:cs="Calibri"/>
          <w:sz w:val="22"/>
          <w:szCs w:val="22"/>
        </w:rPr>
      </w:pPr>
    </w:p>
    <w:p w14:paraId="0C69D125" w14:textId="77777777" w:rsidR="007F4405" w:rsidRPr="008D6E37" w:rsidRDefault="007F4405" w:rsidP="007F4405">
      <w:pPr>
        <w:pStyle w:val="TITTEL2green"/>
        <w:rPr>
          <w:rFonts w:ascii="Calibri" w:hAnsi="Calibri" w:cs="Calibri"/>
          <w:color w:val="EC633C"/>
        </w:rPr>
      </w:pPr>
      <w:r w:rsidRPr="008D6E37">
        <w:rPr>
          <w:rFonts w:ascii="Calibri" w:hAnsi="Calibri" w:cs="Calibri"/>
        </w:rPr>
        <w:t>III</w:t>
      </w:r>
      <w:r w:rsidRPr="008D6E37">
        <w:rPr>
          <w:rFonts w:ascii="Calibri" w:hAnsi="Calibri" w:cs="Calibri"/>
        </w:rPr>
        <w:tab/>
        <w:t>LØNNS- OG ARBEIDSVILKÅR</w:t>
      </w:r>
    </w:p>
    <w:p w14:paraId="5289294B" w14:textId="77777777" w:rsidR="007F4405" w:rsidRPr="008D6E37" w:rsidRDefault="007F4405" w:rsidP="007F4405">
      <w:pPr>
        <w:pStyle w:val="TITTEL3green"/>
        <w:rPr>
          <w:rFonts w:ascii="Calibri" w:hAnsi="Calibri" w:cs="Calibri"/>
        </w:rPr>
      </w:pPr>
    </w:p>
    <w:p w14:paraId="73020C91" w14:textId="77777777" w:rsidR="007F4405" w:rsidRPr="008D6E37" w:rsidRDefault="007F4405" w:rsidP="007F4405">
      <w:pPr>
        <w:pStyle w:val="TITTEL3green"/>
        <w:rPr>
          <w:rFonts w:ascii="Calibri" w:hAnsi="Calibri" w:cs="Calibri"/>
        </w:rPr>
      </w:pPr>
      <w:r w:rsidRPr="008D6E37">
        <w:rPr>
          <w:rFonts w:ascii="Calibri" w:hAnsi="Calibri" w:cs="Calibri"/>
        </w:rPr>
        <w:t xml:space="preserve">1. </w:t>
      </w:r>
      <w:r w:rsidRPr="008D6E37">
        <w:rPr>
          <w:rFonts w:ascii="Calibri" w:hAnsi="Calibri" w:cs="Calibri"/>
        </w:rPr>
        <w:tab/>
        <w:t>Lærlingelønn</w:t>
      </w:r>
    </w:p>
    <w:p w14:paraId="30A90D37" w14:textId="77777777" w:rsidR="007F4405" w:rsidRPr="008D6E37" w:rsidRDefault="007F4405" w:rsidP="007F4405">
      <w:pPr>
        <w:pStyle w:val="Brd"/>
        <w:rPr>
          <w:rFonts w:ascii="Calibri" w:hAnsi="Calibri" w:cs="Calibri"/>
        </w:rPr>
      </w:pPr>
      <w:r w:rsidRPr="008D6E37">
        <w:rPr>
          <w:rFonts w:ascii="Calibri" w:hAnsi="Calibri" w:cs="Calibri"/>
        </w:rPr>
        <w:t>Følgende bestemmelser skal være sikret i overenskomstene:</w:t>
      </w:r>
    </w:p>
    <w:p w14:paraId="606CB83E" w14:textId="77777777" w:rsidR="007F4405" w:rsidRPr="008D6E37" w:rsidRDefault="007F4405" w:rsidP="007F4405">
      <w:pPr>
        <w:pStyle w:val="Brd"/>
        <w:rPr>
          <w:rFonts w:ascii="Calibri" w:hAnsi="Calibri" w:cs="Calibri"/>
        </w:rPr>
      </w:pPr>
    </w:p>
    <w:p w14:paraId="45E50461" w14:textId="77777777" w:rsidR="007F4405" w:rsidRPr="008D6E37" w:rsidRDefault="007F4405" w:rsidP="007F4405">
      <w:pPr>
        <w:pStyle w:val="Brd"/>
        <w:rPr>
          <w:rFonts w:ascii="Calibri" w:hAnsi="Calibri" w:cs="Calibri"/>
        </w:rPr>
      </w:pPr>
      <w:r w:rsidRPr="008D6E37">
        <w:rPr>
          <w:rFonts w:ascii="Calibri" w:hAnsi="Calibri" w:cs="Calibri"/>
        </w:rPr>
        <w:t>Hovedmodellen for lærlingelønn tar utgangspunkt i 2 års videregående opplæring i skole og deretter 2 års læretid i virksomhet. Læretiden i virksomheten skal som hovedregel bestå av 50 % opplæringstid og 50 % verdiskapingstid. Det antas at verdiskapingsdelen er lavest i begynnelsen av læretiden og høyere mot slutten. Lønnen for</w:t>
      </w:r>
      <w:r>
        <w:rPr>
          <w:rFonts w:ascii="Calibri" w:hAnsi="Calibri" w:cs="Calibri"/>
        </w:rPr>
        <w:t xml:space="preserve"> </w:t>
      </w:r>
      <w:r w:rsidRPr="008D6E37">
        <w:rPr>
          <w:rFonts w:ascii="Calibri" w:hAnsi="Calibri" w:cs="Calibri"/>
        </w:rPr>
        <w:t>verdiskapingen blir derfor å fastsette på en prosentvis skala over 2 år innenfor rammen av 50 % av nyutdannet fagarbeiders lønn i virksomheten.</w:t>
      </w:r>
    </w:p>
    <w:p w14:paraId="7DE5DF9E" w14:textId="77777777" w:rsidR="007F4405" w:rsidRPr="008D6E37" w:rsidRDefault="007F4405" w:rsidP="007F4405">
      <w:pPr>
        <w:pStyle w:val="Brd"/>
        <w:rPr>
          <w:rFonts w:ascii="Calibri" w:hAnsi="Calibri" w:cs="Calibri"/>
          <w:sz w:val="16"/>
          <w:szCs w:val="16"/>
        </w:rPr>
      </w:pPr>
    </w:p>
    <w:p w14:paraId="76C09D31" w14:textId="77777777" w:rsidR="007F4405" w:rsidRPr="008D6E37" w:rsidRDefault="007F4405" w:rsidP="007F4405">
      <w:pPr>
        <w:pStyle w:val="Brd"/>
        <w:rPr>
          <w:rFonts w:ascii="Calibri" w:hAnsi="Calibri" w:cs="Calibri"/>
        </w:rPr>
      </w:pPr>
      <w:r w:rsidRPr="008D6E37">
        <w:rPr>
          <w:rFonts w:ascii="Calibri" w:hAnsi="Calibri" w:cs="Calibri"/>
        </w:rPr>
        <w:t>Normalskalaen er:</w:t>
      </w:r>
    </w:p>
    <w:p w14:paraId="565B571D" w14:textId="77777777" w:rsidR="007F4405" w:rsidRPr="008D6E37" w:rsidRDefault="007F4405" w:rsidP="007F4405">
      <w:pPr>
        <w:pStyle w:val="Brd"/>
        <w:rPr>
          <w:rFonts w:ascii="Calibri" w:hAnsi="Calibri" w:cs="Calibri"/>
        </w:rPr>
      </w:pPr>
      <w:r w:rsidRPr="008D6E37">
        <w:rPr>
          <w:rFonts w:ascii="Calibri" w:hAnsi="Calibri" w:cs="Calibri"/>
          <w:u w:val="thick"/>
        </w:rPr>
        <w:t>1.</w:t>
      </w:r>
      <w:r w:rsidRPr="008D6E37">
        <w:rPr>
          <w:rFonts w:ascii="Calibri" w:hAnsi="Calibri" w:cs="Calibri"/>
          <w:u w:val="thick"/>
        </w:rPr>
        <w:tab/>
        <w:t>2.</w:t>
      </w:r>
      <w:r w:rsidRPr="008D6E37">
        <w:rPr>
          <w:rFonts w:ascii="Calibri" w:hAnsi="Calibri" w:cs="Calibri"/>
          <w:u w:val="thick"/>
        </w:rPr>
        <w:tab/>
        <w:t>3</w:t>
      </w:r>
      <w:r w:rsidRPr="008D6E37">
        <w:rPr>
          <w:rFonts w:ascii="Calibri" w:hAnsi="Calibri" w:cs="Calibri"/>
          <w:u w:val="thick"/>
        </w:rPr>
        <w:tab/>
        <w:t>4.</w:t>
      </w:r>
      <w:r w:rsidRPr="008D6E37">
        <w:rPr>
          <w:rFonts w:ascii="Calibri" w:hAnsi="Calibri" w:cs="Calibri"/>
        </w:rPr>
        <w:tab/>
      </w:r>
      <w:r w:rsidRPr="008D6E37">
        <w:rPr>
          <w:rFonts w:ascii="Calibri" w:hAnsi="Calibri" w:cs="Calibri"/>
          <w:u w:val="thick"/>
        </w:rPr>
        <w:t>5.</w:t>
      </w:r>
      <w:r w:rsidRPr="008D6E37">
        <w:rPr>
          <w:rFonts w:ascii="Calibri" w:hAnsi="Calibri" w:cs="Calibri"/>
          <w:u w:val="thick"/>
        </w:rPr>
        <w:tab/>
        <w:t>6.</w:t>
      </w:r>
      <w:r w:rsidRPr="008D6E37">
        <w:rPr>
          <w:rFonts w:ascii="Calibri" w:hAnsi="Calibri" w:cs="Calibri"/>
          <w:u w:val="thick"/>
        </w:rPr>
        <w:tab/>
        <w:t xml:space="preserve">7. </w:t>
      </w:r>
      <w:r w:rsidRPr="008D6E37">
        <w:rPr>
          <w:rFonts w:ascii="Calibri" w:hAnsi="Calibri" w:cs="Calibri"/>
          <w:u w:val="thick"/>
        </w:rPr>
        <w:tab/>
        <w:t>8. halvår</w:t>
      </w:r>
    </w:p>
    <w:p w14:paraId="0929C62F" w14:textId="77777777" w:rsidR="007F4405" w:rsidRPr="008D6E37" w:rsidRDefault="007F4405" w:rsidP="007F4405">
      <w:pPr>
        <w:pStyle w:val="Brd"/>
        <w:rPr>
          <w:rFonts w:ascii="Calibri" w:hAnsi="Calibri" w:cs="Calibri"/>
          <w:color w:val="3C3C3B"/>
        </w:rPr>
      </w:pPr>
      <w:r w:rsidRPr="008D6E37">
        <w:rPr>
          <w:rFonts w:ascii="Calibri" w:hAnsi="Calibri" w:cs="Calibri"/>
        </w:rPr>
        <w:tab/>
        <w:t>skole</w:t>
      </w:r>
      <w:r w:rsidRPr="008D6E37">
        <w:rPr>
          <w:rFonts w:ascii="Calibri" w:hAnsi="Calibri" w:cs="Calibri"/>
        </w:rPr>
        <w:tab/>
      </w:r>
      <w:r w:rsidRPr="008D6E37">
        <w:rPr>
          <w:rFonts w:ascii="Calibri" w:hAnsi="Calibri" w:cs="Calibri"/>
        </w:rPr>
        <w:tab/>
      </w:r>
      <w:r w:rsidRPr="008D6E37">
        <w:rPr>
          <w:rFonts w:ascii="Calibri" w:hAnsi="Calibri" w:cs="Calibri"/>
        </w:rPr>
        <w:tab/>
        <w:t>30</w:t>
      </w:r>
      <w:r w:rsidRPr="008D6E37">
        <w:rPr>
          <w:rFonts w:ascii="Calibri" w:hAnsi="Calibri" w:cs="Calibri"/>
        </w:rPr>
        <w:tab/>
        <w:t>40</w:t>
      </w:r>
      <w:r w:rsidRPr="008D6E37">
        <w:rPr>
          <w:rFonts w:ascii="Calibri" w:hAnsi="Calibri" w:cs="Calibri"/>
        </w:rPr>
        <w:tab/>
        <w:t>50</w:t>
      </w:r>
      <w:r w:rsidRPr="008D6E37">
        <w:rPr>
          <w:rFonts w:ascii="Calibri" w:hAnsi="Calibri" w:cs="Calibri"/>
        </w:rPr>
        <w:tab/>
        <w:t>80 %</w:t>
      </w:r>
    </w:p>
    <w:p w14:paraId="22A4B9F7" w14:textId="77777777" w:rsidR="007F4405" w:rsidRPr="008D6E37" w:rsidRDefault="007F4405" w:rsidP="007F4405">
      <w:pPr>
        <w:pStyle w:val="Brd"/>
        <w:spacing w:before="1"/>
        <w:ind w:left="853" w:right="1491"/>
        <w:rPr>
          <w:rFonts w:ascii="Calibri" w:hAnsi="Calibri" w:cs="Calibri"/>
          <w:color w:val="3C3C3B"/>
        </w:rPr>
      </w:pPr>
    </w:p>
    <w:p w14:paraId="247EF7BF" w14:textId="77777777" w:rsidR="007F4405" w:rsidRPr="008D6E37" w:rsidRDefault="007F4405" w:rsidP="007F4405">
      <w:pPr>
        <w:pStyle w:val="Brd"/>
        <w:rPr>
          <w:rFonts w:ascii="Calibri" w:hAnsi="Calibri" w:cs="Calibri"/>
        </w:rPr>
      </w:pPr>
      <w:r w:rsidRPr="008D6E37">
        <w:rPr>
          <w:rFonts w:ascii="Calibri" w:hAnsi="Calibri" w:cs="Calibri"/>
        </w:rPr>
        <w:t>Innenfor denne rammen kan det i den enkelte virksomhet avtales en annen skala.</w:t>
      </w:r>
    </w:p>
    <w:p w14:paraId="35F32B03" w14:textId="77777777" w:rsidR="007F4405" w:rsidRPr="008D6E37" w:rsidRDefault="007F4405" w:rsidP="007F4405">
      <w:pPr>
        <w:pStyle w:val="Brd"/>
        <w:rPr>
          <w:rFonts w:ascii="Calibri" w:hAnsi="Calibri" w:cs="Calibri"/>
        </w:rPr>
      </w:pPr>
    </w:p>
    <w:p w14:paraId="4CC5D6A6" w14:textId="77777777" w:rsidR="007F4405" w:rsidRPr="008D6E37" w:rsidRDefault="007F4405" w:rsidP="007F4405">
      <w:pPr>
        <w:pStyle w:val="Brd"/>
        <w:rPr>
          <w:rFonts w:ascii="Calibri" w:hAnsi="Calibri" w:cs="Calibri"/>
        </w:rPr>
      </w:pPr>
      <w:r w:rsidRPr="008D6E37">
        <w:rPr>
          <w:rFonts w:ascii="Calibri" w:hAnsi="Calibri" w:cs="Calibri"/>
        </w:rPr>
        <w:t>Ved annen fordeling enn 50/50 mellom opplærings- og verdiskapingstid iht. godkjente fagplaner, fastsettes satsene ut fra den aktuelle fordeling.</w:t>
      </w:r>
    </w:p>
    <w:p w14:paraId="5CC87FDC" w14:textId="77777777" w:rsidR="007F4405" w:rsidRPr="008D6E37" w:rsidRDefault="007F4405" w:rsidP="007F4405">
      <w:pPr>
        <w:pStyle w:val="Brd"/>
        <w:spacing w:before="13"/>
        <w:rPr>
          <w:rFonts w:ascii="Calibri" w:hAnsi="Calibri" w:cs="Calibri"/>
          <w:sz w:val="16"/>
          <w:szCs w:val="16"/>
        </w:rPr>
      </w:pPr>
    </w:p>
    <w:p w14:paraId="12DE07CC" w14:textId="068E7A08" w:rsidR="007F4405" w:rsidRDefault="007F4405" w:rsidP="007F4405">
      <w:pPr>
        <w:pStyle w:val="Brd"/>
        <w:rPr>
          <w:rFonts w:ascii="Calibri" w:hAnsi="Calibri" w:cs="Calibri"/>
        </w:rPr>
      </w:pPr>
      <w:r w:rsidRPr="008D6E37">
        <w:rPr>
          <w:rFonts w:ascii="Calibri" w:hAnsi="Calibri" w:cs="Calibri"/>
        </w:rPr>
        <w:t xml:space="preserve">Ansatte som ønsker å avlegge fagprøve i henhold til lov om grunnskolen og den </w:t>
      </w:r>
      <w:r w:rsidR="00E64784" w:rsidRPr="008D6E37">
        <w:rPr>
          <w:rFonts w:ascii="Calibri" w:hAnsi="Calibri" w:cs="Calibri"/>
        </w:rPr>
        <w:t>videregående</w:t>
      </w:r>
      <w:r w:rsidRPr="008D6E37">
        <w:rPr>
          <w:rFonts w:ascii="Calibri" w:hAnsi="Calibri" w:cs="Calibri"/>
        </w:rPr>
        <w:t xml:space="preserve"> opplæringa § 3–5 i samsvar med virksomhetens behov, får rettigheter iht. hovedavtalen § 44.</w:t>
      </w:r>
    </w:p>
    <w:p w14:paraId="6ADDCDA9" w14:textId="77777777" w:rsidR="007F4405" w:rsidRPr="008D6E37" w:rsidRDefault="007F4405" w:rsidP="007F4405">
      <w:pPr>
        <w:pStyle w:val="Brd"/>
        <w:rPr>
          <w:rFonts w:ascii="Calibri" w:hAnsi="Calibri" w:cs="Calibri"/>
        </w:rPr>
      </w:pPr>
      <w:r w:rsidRPr="008D6E37">
        <w:rPr>
          <w:rFonts w:ascii="Calibri" w:hAnsi="Calibri" w:cs="Calibri"/>
        </w:rPr>
        <w:t>For å sikre tilgang på lærlinger i virksomhetene anbefales det at de lokale parter drøfter tiltak som støtte til</w:t>
      </w:r>
      <w:r>
        <w:rPr>
          <w:rFonts w:ascii="Calibri" w:hAnsi="Calibri" w:cs="Calibri"/>
        </w:rPr>
        <w:t xml:space="preserve"> </w:t>
      </w:r>
      <w:r w:rsidRPr="008D6E37">
        <w:rPr>
          <w:rFonts w:ascii="Calibri" w:hAnsi="Calibri" w:cs="Calibri"/>
        </w:rPr>
        <w:t>læremateriell, til oppholdsutgifter og til reise- og flytteutgifter.</w:t>
      </w:r>
    </w:p>
    <w:p w14:paraId="5A27C135" w14:textId="77777777" w:rsidR="007F4405" w:rsidRPr="008D6E37" w:rsidRDefault="007F4405" w:rsidP="007F4405">
      <w:pPr>
        <w:pStyle w:val="Brd"/>
        <w:rPr>
          <w:rFonts w:ascii="Calibri" w:hAnsi="Calibri" w:cs="Calibri"/>
        </w:rPr>
      </w:pPr>
    </w:p>
    <w:p w14:paraId="422BEEFD" w14:textId="77777777" w:rsidR="007F4405" w:rsidRPr="008D6E37" w:rsidRDefault="007F4405" w:rsidP="007F4405">
      <w:pPr>
        <w:pStyle w:val="Brd"/>
        <w:rPr>
          <w:rFonts w:ascii="Calibri" w:hAnsi="Calibri" w:cs="Calibri"/>
        </w:rPr>
      </w:pPr>
      <w:r w:rsidRPr="008D6E37">
        <w:rPr>
          <w:rFonts w:ascii="Calibri" w:hAnsi="Calibri" w:cs="Calibri"/>
        </w:rPr>
        <w:t>Ved overtidsarbeid skal lærlingene minst lønnes som øvrige ufaglærte i bedriften.</w:t>
      </w:r>
    </w:p>
    <w:p w14:paraId="2A7C267F" w14:textId="77777777" w:rsidR="007F4405" w:rsidRPr="008D6E37" w:rsidRDefault="007F4405" w:rsidP="007F4405">
      <w:pPr>
        <w:pStyle w:val="Brd"/>
        <w:rPr>
          <w:rFonts w:ascii="Calibri" w:hAnsi="Calibri" w:cs="Calibri"/>
        </w:rPr>
      </w:pPr>
    </w:p>
    <w:p w14:paraId="77DD8DA8" w14:textId="5CEB05E0" w:rsidR="007F4405" w:rsidRPr="008D6E37" w:rsidRDefault="007F4405" w:rsidP="007F4405">
      <w:pPr>
        <w:pStyle w:val="Brd"/>
        <w:rPr>
          <w:rFonts w:ascii="Calibri" w:hAnsi="Calibri" w:cs="Calibri"/>
        </w:rPr>
      </w:pPr>
      <w:r w:rsidRPr="008D6E37">
        <w:rPr>
          <w:rFonts w:ascii="Calibri" w:hAnsi="Calibri" w:cs="Calibri"/>
        </w:rPr>
        <w:t>For lærlinger som ikke består ordinær fagprøve, kan ny fagprøve avlegges etter lov om grunnskolen og den</w:t>
      </w:r>
      <w:r>
        <w:rPr>
          <w:rFonts w:ascii="Calibri" w:hAnsi="Calibri" w:cs="Calibri"/>
        </w:rPr>
        <w:t xml:space="preserve"> </w:t>
      </w:r>
      <w:r w:rsidR="00E64784" w:rsidRPr="008D6E37">
        <w:rPr>
          <w:rFonts w:ascii="Calibri" w:hAnsi="Calibri" w:cs="Calibri"/>
        </w:rPr>
        <w:t>videregående</w:t>
      </w:r>
      <w:r w:rsidRPr="008D6E37">
        <w:rPr>
          <w:rFonts w:ascii="Calibri" w:hAnsi="Calibri" w:cs="Calibri"/>
        </w:rPr>
        <w:t xml:space="preserve"> opplæringa § 3–4. Partene anmoder bedriftene om å inngå slik frivillig avtale mellom lærebedrift og lærling om forlenget læretid slik at ny prøve kan avlegges.</w:t>
      </w:r>
    </w:p>
    <w:p w14:paraId="099056BA" w14:textId="77777777" w:rsidR="007F4405" w:rsidRPr="008D6E37" w:rsidRDefault="007F4405" w:rsidP="007F4405">
      <w:pPr>
        <w:pStyle w:val="Brd"/>
        <w:rPr>
          <w:rFonts w:ascii="Calibri" w:hAnsi="Calibri" w:cs="Calibri"/>
        </w:rPr>
      </w:pPr>
    </w:p>
    <w:p w14:paraId="015BD83E" w14:textId="77777777" w:rsidR="007F4405" w:rsidRPr="008D6E37" w:rsidRDefault="007F4405" w:rsidP="007F4405">
      <w:pPr>
        <w:pStyle w:val="Brd"/>
        <w:rPr>
          <w:rFonts w:ascii="Calibri" w:hAnsi="Calibri" w:cs="Calibri"/>
        </w:rPr>
      </w:pPr>
      <w:r w:rsidRPr="008D6E37">
        <w:rPr>
          <w:rFonts w:ascii="Calibri" w:hAnsi="Calibri" w:cs="Calibri"/>
        </w:rPr>
        <w:lastRenderedPageBreak/>
        <w:t xml:space="preserve">I de tilfeller lærlingen stryker til første gangs fag/svenneprøve, og dette ikke kan tilbakeføres til lærlingens eget forhold, anmodes bedriften om å tilrettelegge for videreføring av nødvendig praksistid for gjennomføring av ny fag/svenneprøve. Ved forlengelse skjer avlønning etter siste halvårssats. Det vises </w:t>
      </w:r>
      <w:proofErr w:type="gramStart"/>
      <w:r w:rsidRPr="008D6E37">
        <w:rPr>
          <w:rFonts w:ascii="Calibri" w:hAnsi="Calibri" w:cs="Calibri"/>
        </w:rPr>
        <w:t>for øvrig</w:t>
      </w:r>
      <w:proofErr w:type="gramEnd"/>
      <w:r w:rsidRPr="008D6E37">
        <w:rPr>
          <w:rFonts w:ascii="Calibri" w:hAnsi="Calibri" w:cs="Calibri"/>
        </w:rPr>
        <w:t xml:space="preserve"> til </w:t>
      </w:r>
      <w:proofErr w:type="spellStart"/>
      <w:r w:rsidRPr="008D6E37">
        <w:rPr>
          <w:rFonts w:ascii="Calibri" w:hAnsi="Calibri" w:cs="Calibri"/>
        </w:rPr>
        <w:t>opplæringslova</w:t>
      </w:r>
      <w:proofErr w:type="spellEnd"/>
      <w:r w:rsidRPr="008D6E37">
        <w:rPr>
          <w:rFonts w:ascii="Calibri" w:hAnsi="Calibri" w:cs="Calibri"/>
        </w:rPr>
        <w:t>.</w:t>
      </w:r>
    </w:p>
    <w:p w14:paraId="3B837E9E" w14:textId="77777777" w:rsidR="007F4405" w:rsidRPr="008D6E37" w:rsidRDefault="007F4405" w:rsidP="007F4405">
      <w:pPr>
        <w:pStyle w:val="TITTEL3green"/>
        <w:rPr>
          <w:rFonts w:ascii="Calibri" w:hAnsi="Calibri" w:cs="Calibri"/>
        </w:rPr>
      </w:pPr>
    </w:p>
    <w:p w14:paraId="3E9D40CD" w14:textId="0EDD483C" w:rsidR="007F4405" w:rsidRPr="008D6E37" w:rsidRDefault="007F4405" w:rsidP="007F4405">
      <w:pPr>
        <w:pStyle w:val="TITTEL3green"/>
        <w:rPr>
          <w:rFonts w:ascii="Calibri" w:hAnsi="Calibri" w:cs="Calibri"/>
        </w:rPr>
      </w:pPr>
      <w:r w:rsidRPr="008D6E37">
        <w:rPr>
          <w:rFonts w:ascii="Calibri" w:hAnsi="Calibri" w:cs="Calibri"/>
        </w:rPr>
        <w:t xml:space="preserve">2. </w:t>
      </w:r>
      <w:r w:rsidRPr="008D6E37">
        <w:rPr>
          <w:rFonts w:ascii="Calibri" w:hAnsi="Calibri" w:cs="Calibri"/>
        </w:rPr>
        <w:tab/>
        <w:t xml:space="preserve">Lønn ved sykdom, svangerskap, fødsel </w:t>
      </w:r>
      <w:r w:rsidR="007C24C7" w:rsidRPr="008D6E37">
        <w:rPr>
          <w:rFonts w:ascii="Calibri" w:hAnsi="Calibri" w:cs="Calibri"/>
        </w:rPr>
        <w:t>mv.</w:t>
      </w:r>
    </w:p>
    <w:p w14:paraId="31CBCFC4" w14:textId="77777777" w:rsidR="007F4405" w:rsidRPr="008D6E37" w:rsidRDefault="007F4405" w:rsidP="007F4405">
      <w:pPr>
        <w:pStyle w:val="Brd"/>
        <w:rPr>
          <w:rFonts w:ascii="Calibri" w:hAnsi="Calibri" w:cs="Calibri"/>
          <w:color w:val="3C3C3B"/>
        </w:rPr>
      </w:pPr>
      <w:r w:rsidRPr="008D6E37">
        <w:rPr>
          <w:rFonts w:ascii="Calibri" w:hAnsi="Calibri" w:cs="Calibri"/>
        </w:rPr>
        <w:t>Følgende skal legges til grunn som minstestandard som skal gjelde i overenskomstene:</w:t>
      </w:r>
    </w:p>
    <w:p w14:paraId="72EE5D21" w14:textId="77777777" w:rsidR="007F4405" w:rsidRPr="008D6E37" w:rsidRDefault="007F4405" w:rsidP="007F4405">
      <w:pPr>
        <w:pStyle w:val="Brd"/>
        <w:spacing w:before="12"/>
        <w:rPr>
          <w:rFonts w:ascii="Calibri" w:hAnsi="Calibri" w:cs="Calibri"/>
          <w:sz w:val="15"/>
          <w:szCs w:val="15"/>
        </w:rPr>
      </w:pPr>
    </w:p>
    <w:p w14:paraId="3D77AD67" w14:textId="5A28DCA5" w:rsidR="007F4405" w:rsidRPr="008D6E37" w:rsidRDefault="007F4405" w:rsidP="00550F45">
      <w:pPr>
        <w:pStyle w:val="TITTEL4a"/>
        <w:numPr>
          <w:ilvl w:val="0"/>
          <w:numId w:val="3"/>
        </w:numPr>
        <w:rPr>
          <w:rFonts w:ascii="Calibri" w:hAnsi="Calibri" w:cs="Calibri"/>
        </w:rPr>
      </w:pPr>
      <w:r w:rsidRPr="008D6E37">
        <w:rPr>
          <w:rFonts w:ascii="Calibri" w:hAnsi="Calibri" w:cs="Calibri"/>
        </w:rPr>
        <w:t>Lønn ved sykdom</w:t>
      </w:r>
      <w:r w:rsidRPr="008D6E37">
        <w:rPr>
          <w:rFonts w:ascii="Calibri" w:hAnsi="Calibri" w:cs="Calibri"/>
          <w:spacing w:val="-1"/>
        </w:rPr>
        <w:t xml:space="preserve"> </w:t>
      </w:r>
      <w:r w:rsidR="007C24C7" w:rsidRPr="008D6E37">
        <w:rPr>
          <w:rFonts w:ascii="Calibri" w:hAnsi="Calibri" w:cs="Calibri"/>
        </w:rPr>
        <w:t>mv.</w:t>
      </w:r>
    </w:p>
    <w:p w14:paraId="33443058" w14:textId="77777777" w:rsidR="007F4405" w:rsidRPr="008D6E37" w:rsidRDefault="007F4405" w:rsidP="007F4405">
      <w:pPr>
        <w:pStyle w:val="Brd"/>
        <w:rPr>
          <w:rFonts w:ascii="Calibri" w:hAnsi="Calibri" w:cs="Calibri"/>
        </w:rPr>
      </w:pPr>
      <w:r w:rsidRPr="008D6E37">
        <w:rPr>
          <w:rFonts w:ascii="Calibri" w:hAnsi="Calibri" w:cs="Calibri"/>
        </w:rPr>
        <w:t>Når en som er ansatt og har tiltrådt stilling i virksomheten er borte fra arbeidet med rett til sykepenger,</w:t>
      </w:r>
      <w:r>
        <w:rPr>
          <w:rFonts w:ascii="Calibri" w:hAnsi="Calibri" w:cs="Calibri"/>
        </w:rPr>
        <w:t xml:space="preserve"> </w:t>
      </w:r>
      <w:r w:rsidRPr="008D6E37">
        <w:rPr>
          <w:rFonts w:ascii="Calibri" w:hAnsi="Calibri" w:cs="Calibri"/>
        </w:rPr>
        <w:t xml:space="preserve">svangerskapspenger og foreldrepenger etter bestemmelsene i folketrygdloven, skal vedkommende være sikret </w:t>
      </w:r>
      <w:r w:rsidRPr="008D6E37">
        <w:rPr>
          <w:rFonts w:ascii="Calibri" w:hAnsi="Calibri" w:cs="Calibri"/>
        </w:rPr>
        <w:br/>
        <w:t>en godtgjørelse tilsvarende full lønn i sin heltids- eller deltidsstilling, uten hensyn til bestemmelsene om</w:t>
      </w:r>
      <w:r>
        <w:rPr>
          <w:rFonts w:ascii="Calibri" w:hAnsi="Calibri" w:cs="Calibri"/>
        </w:rPr>
        <w:t xml:space="preserve"> </w:t>
      </w:r>
      <w:r w:rsidRPr="008D6E37">
        <w:rPr>
          <w:rFonts w:ascii="Calibri" w:hAnsi="Calibri" w:cs="Calibri"/>
        </w:rPr>
        <w:t>inntektsbegrensning (G-begrensningen).</w:t>
      </w:r>
    </w:p>
    <w:p w14:paraId="59FF7755" w14:textId="77777777" w:rsidR="007F4405" w:rsidRDefault="007F4405" w:rsidP="007F4405">
      <w:pPr>
        <w:pStyle w:val="Brd"/>
        <w:rPr>
          <w:rFonts w:ascii="Calibri" w:hAnsi="Calibri" w:cs="Calibri"/>
        </w:rPr>
      </w:pPr>
    </w:p>
    <w:p w14:paraId="51B65D02" w14:textId="2C846E3A" w:rsidR="007F4405" w:rsidRPr="00A648F0" w:rsidRDefault="00A648F0" w:rsidP="007F4405">
      <w:pPr>
        <w:pStyle w:val="Brd"/>
        <w:rPr>
          <w:rFonts w:ascii="Calibri" w:hAnsi="Calibri" w:cs="Calibri"/>
          <w:color w:val="000000" w:themeColor="text1"/>
        </w:rPr>
      </w:pPr>
      <w:r w:rsidRPr="00A648F0">
        <w:rPr>
          <w:rFonts w:ascii="Calibri" w:hAnsi="Calibri" w:cs="Calibri"/>
          <w:color w:val="000000" w:themeColor="text1"/>
        </w:rPr>
        <w:t xml:space="preserve">Dette gjelder også ved fravær med rett til omsorgspenger dersom en arbeidstaker har kronisk syke eller funksjonshemmede barn og dette fører til en markert høyere risiko for fravær fra arbeidet jf. folketrygdloven § 9-6, annet ledd.  </w:t>
      </w:r>
    </w:p>
    <w:p w14:paraId="6C03469B" w14:textId="77777777" w:rsidR="00A648F0" w:rsidRPr="008D6E37" w:rsidRDefault="00A648F0" w:rsidP="007F4405">
      <w:pPr>
        <w:pStyle w:val="Brd"/>
        <w:rPr>
          <w:rFonts w:ascii="Calibri" w:hAnsi="Calibri" w:cs="Calibri"/>
        </w:rPr>
      </w:pPr>
    </w:p>
    <w:p w14:paraId="5C1AFDF3" w14:textId="77777777" w:rsidR="007F4405" w:rsidRPr="008D6E37" w:rsidRDefault="007F4405" w:rsidP="007F4405">
      <w:pPr>
        <w:pStyle w:val="Merknad"/>
        <w:rPr>
          <w:rFonts w:ascii="Calibri" w:hAnsi="Calibri" w:cs="Calibri"/>
        </w:rPr>
      </w:pPr>
      <w:r w:rsidRPr="008D6E37">
        <w:rPr>
          <w:rFonts w:ascii="Calibri" w:hAnsi="Calibri" w:cs="Calibri"/>
        </w:rPr>
        <w:t xml:space="preserve">Merknad: Denne bestemmelsen innebærer ikke endring av praksis når det gjelder opptjening av feriepenger under fravær som nevnt. Den innebærer heller ikke endring av praksis eller avtaler </w:t>
      </w:r>
      <w:proofErr w:type="gramStart"/>
      <w:r w:rsidRPr="008D6E37">
        <w:rPr>
          <w:rFonts w:ascii="Calibri" w:hAnsi="Calibri" w:cs="Calibri"/>
        </w:rPr>
        <w:t>vedrørende</w:t>
      </w:r>
      <w:proofErr w:type="gramEnd"/>
      <w:r w:rsidRPr="008D6E37">
        <w:rPr>
          <w:rFonts w:ascii="Calibri" w:hAnsi="Calibri" w:cs="Calibri"/>
        </w:rPr>
        <w:t xml:space="preserve"> opptjening av ansiennitet eller rettigheter under fraværet.</w:t>
      </w:r>
    </w:p>
    <w:p w14:paraId="128D4685" w14:textId="77777777" w:rsidR="007F4405" w:rsidRPr="008D6E37" w:rsidRDefault="007F4405" w:rsidP="007F4405">
      <w:pPr>
        <w:pStyle w:val="Brd"/>
        <w:rPr>
          <w:rFonts w:ascii="Calibri" w:hAnsi="Calibri" w:cs="Calibri"/>
          <w:i/>
          <w:iCs/>
          <w:sz w:val="17"/>
          <w:szCs w:val="17"/>
        </w:rPr>
      </w:pPr>
    </w:p>
    <w:p w14:paraId="50D71DBA" w14:textId="77777777" w:rsidR="007F4405" w:rsidRPr="008D6E37" w:rsidRDefault="007F4405" w:rsidP="007F4405">
      <w:pPr>
        <w:pStyle w:val="Brd"/>
        <w:rPr>
          <w:rFonts w:ascii="Calibri" w:hAnsi="Calibri" w:cs="Calibri"/>
        </w:rPr>
      </w:pPr>
      <w:r w:rsidRPr="008D6E37">
        <w:rPr>
          <w:rFonts w:ascii="Calibri" w:hAnsi="Calibri" w:cs="Calibri"/>
        </w:rPr>
        <w:t>Når den ansatte i forbindelse med fødsel og adopsjon har forlenget permisjon og redusert ytelse iht. folketrygdloven, reduseres godtgjørelsen tilsvarende.</w:t>
      </w:r>
    </w:p>
    <w:p w14:paraId="679C585C" w14:textId="77777777" w:rsidR="007F4405" w:rsidRPr="008D6E37" w:rsidRDefault="007F4405" w:rsidP="007F4405">
      <w:pPr>
        <w:pStyle w:val="Brd"/>
        <w:spacing w:before="12"/>
        <w:rPr>
          <w:rFonts w:ascii="Calibri" w:hAnsi="Calibri" w:cs="Calibri"/>
          <w:sz w:val="15"/>
          <w:szCs w:val="15"/>
        </w:rPr>
      </w:pPr>
    </w:p>
    <w:p w14:paraId="73F6C1EC" w14:textId="7501B3FF" w:rsidR="007F4405" w:rsidRPr="008D6E37" w:rsidRDefault="007F4405" w:rsidP="00550F45">
      <w:pPr>
        <w:pStyle w:val="TITTEL4a1"/>
        <w:numPr>
          <w:ilvl w:val="0"/>
          <w:numId w:val="3"/>
        </w:numPr>
        <w:rPr>
          <w:rFonts w:ascii="Calibri" w:hAnsi="Calibri" w:cs="Calibri"/>
        </w:rPr>
      </w:pPr>
      <w:r w:rsidRPr="008D6E37">
        <w:rPr>
          <w:rFonts w:ascii="Calibri" w:hAnsi="Calibri" w:cs="Calibri"/>
        </w:rPr>
        <w:t>Lønn ved omsorgspermisjon</w:t>
      </w:r>
    </w:p>
    <w:p w14:paraId="5C7A6847" w14:textId="77777777" w:rsidR="007F4405" w:rsidRPr="008D6E37" w:rsidRDefault="007F4405" w:rsidP="007F4405">
      <w:pPr>
        <w:pStyle w:val="Brd"/>
        <w:rPr>
          <w:rFonts w:ascii="Calibri" w:hAnsi="Calibri" w:cs="Calibri"/>
          <w:color w:val="3C3C3B"/>
        </w:rPr>
      </w:pPr>
      <w:r w:rsidRPr="008D6E37">
        <w:rPr>
          <w:rFonts w:ascii="Calibri" w:hAnsi="Calibri" w:cs="Calibri"/>
        </w:rPr>
        <w:t>Arbeidstaker som tar omsorgspermisjon etter bestemmelsene i arbeidsmiljølovens § 12–3 nr. (1) skal sikres 2 uker (10 dager) fri med lønn. Permisjonen avvikles normalt i løpet av de to første ukene etter hjemkomst.</w:t>
      </w:r>
    </w:p>
    <w:p w14:paraId="5EFF5B36" w14:textId="77777777" w:rsidR="007F4405" w:rsidRPr="008D6E37" w:rsidRDefault="007F4405" w:rsidP="007F4405">
      <w:pPr>
        <w:pStyle w:val="Brd"/>
        <w:spacing w:before="12"/>
        <w:rPr>
          <w:rFonts w:ascii="Calibri" w:hAnsi="Calibri" w:cs="Calibri"/>
          <w:sz w:val="15"/>
          <w:szCs w:val="15"/>
        </w:rPr>
      </w:pPr>
    </w:p>
    <w:p w14:paraId="055B0448" w14:textId="0C29B5C3" w:rsidR="007F4405" w:rsidRPr="008D6E37" w:rsidRDefault="007F4405" w:rsidP="00550F45">
      <w:pPr>
        <w:pStyle w:val="TITTEL4a1"/>
        <w:numPr>
          <w:ilvl w:val="0"/>
          <w:numId w:val="3"/>
        </w:numPr>
        <w:rPr>
          <w:rFonts w:ascii="Calibri" w:hAnsi="Calibri" w:cs="Calibri"/>
        </w:rPr>
      </w:pPr>
      <w:r w:rsidRPr="008D6E37">
        <w:rPr>
          <w:rFonts w:ascii="Calibri" w:hAnsi="Calibri" w:cs="Calibri"/>
        </w:rPr>
        <w:t>Lønn ved fri til amming</w:t>
      </w:r>
    </w:p>
    <w:p w14:paraId="0FBFF395" w14:textId="77777777" w:rsidR="007F4405" w:rsidRPr="008D6E37" w:rsidRDefault="007F4405" w:rsidP="007F4405">
      <w:pPr>
        <w:pStyle w:val="Brd"/>
        <w:rPr>
          <w:rFonts w:ascii="Calibri" w:hAnsi="Calibri" w:cs="Calibri"/>
          <w:color w:val="3C3C3B"/>
        </w:rPr>
      </w:pPr>
      <w:r w:rsidRPr="008D6E37">
        <w:rPr>
          <w:rFonts w:ascii="Calibri" w:hAnsi="Calibri" w:cs="Calibri"/>
        </w:rPr>
        <w:t>Arbeidstaker som arbeider hel dag og som tar fri i henhold til arbeidsmiljølovens § 12–8 (amming) skal i barnets første leveår være sikret tjenestefri med lønn i inntil 2 timer pr. dag.</w:t>
      </w:r>
    </w:p>
    <w:p w14:paraId="51F06229" w14:textId="77777777" w:rsidR="007F4405" w:rsidRPr="008D6E37" w:rsidRDefault="007F4405" w:rsidP="007F4405">
      <w:pPr>
        <w:pStyle w:val="Brd"/>
        <w:spacing w:before="11"/>
        <w:rPr>
          <w:rFonts w:ascii="Calibri" w:hAnsi="Calibri" w:cs="Calibri"/>
          <w:sz w:val="15"/>
          <w:szCs w:val="15"/>
        </w:rPr>
      </w:pPr>
    </w:p>
    <w:p w14:paraId="0DF2A03B" w14:textId="17BE7733" w:rsidR="007F4405" w:rsidRPr="008D6E37" w:rsidRDefault="007F4405" w:rsidP="00550F45">
      <w:pPr>
        <w:pStyle w:val="TITTEL4a1"/>
        <w:numPr>
          <w:ilvl w:val="0"/>
          <w:numId w:val="3"/>
        </w:numPr>
        <w:rPr>
          <w:rFonts w:ascii="Calibri" w:hAnsi="Calibri" w:cs="Calibri"/>
        </w:rPr>
      </w:pPr>
      <w:r w:rsidRPr="008D6E37">
        <w:rPr>
          <w:rFonts w:ascii="Calibri" w:hAnsi="Calibri" w:cs="Calibri"/>
        </w:rPr>
        <w:t>Lønn ved repetisjonsøvelse</w:t>
      </w:r>
    </w:p>
    <w:p w14:paraId="2FF9A90A" w14:textId="4768D8DE" w:rsidR="007F4405" w:rsidRPr="008D6E37" w:rsidRDefault="007F4405" w:rsidP="007F4405">
      <w:pPr>
        <w:pStyle w:val="Brd"/>
        <w:rPr>
          <w:rFonts w:ascii="Calibri" w:hAnsi="Calibri" w:cs="Calibri"/>
          <w:color w:val="3C3C3B"/>
        </w:rPr>
      </w:pPr>
      <w:r w:rsidRPr="008D6E37">
        <w:rPr>
          <w:rFonts w:ascii="Calibri" w:hAnsi="Calibri" w:cs="Calibri"/>
        </w:rPr>
        <w:t>Arbeidstaker med mer enn 6 måneders sammenhengende tjeneste i virksomheten, skal være sikret lønn under repetisjonsøvelse. Når repetisjonsøvelsen varer mer enn en uke (7 dager), skal det gjøres fradrag i den sivile lønn</w:t>
      </w:r>
      <w:r w:rsidR="00EC1C51">
        <w:rPr>
          <w:rFonts w:ascii="Calibri" w:hAnsi="Calibri" w:cs="Calibri"/>
        </w:rPr>
        <w:t xml:space="preserve"> for lønn</w:t>
      </w:r>
      <w:r w:rsidRPr="008D6E37">
        <w:rPr>
          <w:rFonts w:ascii="Calibri" w:hAnsi="Calibri" w:cs="Calibri"/>
        </w:rPr>
        <w:t xml:space="preserve"> og annen godtgjørelse fra det offentlige.</w:t>
      </w:r>
    </w:p>
    <w:p w14:paraId="17D6A18D" w14:textId="77777777" w:rsidR="007F4405" w:rsidRPr="008D6E37" w:rsidRDefault="007F4405" w:rsidP="007F4405">
      <w:pPr>
        <w:pStyle w:val="Brd"/>
        <w:spacing w:before="11"/>
        <w:rPr>
          <w:rFonts w:ascii="Calibri" w:hAnsi="Calibri" w:cs="Calibri"/>
          <w:sz w:val="15"/>
          <w:szCs w:val="15"/>
        </w:rPr>
      </w:pPr>
    </w:p>
    <w:p w14:paraId="20006B8D" w14:textId="610ED02A" w:rsidR="007F4405" w:rsidRPr="008D6E37" w:rsidRDefault="007F4405" w:rsidP="00550F45">
      <w:pPr>
        <w:pStyle w:val="TITTEL4a1"/>
        <w:numPr>
          <w:ilvl w:val="0"/>
          <w:numId w:val="3"/>
        </w:numPr>
        <w:rPr>
          <w:rFonts w:ascii="Calibri" w:hAnsi="Calibri" w:cs="Calibri"/>
        </w:rPr>
      </w:pPr>
      <w:r w:rsidRPr="008D6E37">
        <w:rPr>
          <w:rFonts w:ascii="Calibri" w:hAnsi="Calibri" w:cs="Calibri"/>
        </w:rPr>
        <w:t>Velferdspermisjoner</w:t>
      </w:r>
    </w:p>
    <w:p w14:paraId="4B2AC515" w14:textId="77777777" w:rsidR="007F4405" w:rsidRPr="008D6E37" w:rsidRDefault="007F4405" w:rsidP="007F4405">
      <w:pPr>
        <w:pStyle w:val="Brd"/>
        <w:rPr>
          <w:rFonts w:ascii="Calibri" w:hAnsi="Calibri" w:cs="Calibri"/>
        </w:rPr>
      </w:pPr>
      <w:r w:rsidRPr="008D6E37">
        <w:rPr>
          <w:rFonts w:ascii="Calibri" w:hAnsi="Calibri" w:cs="Calibri"/>
        </w:rPr>
        <w:t>Praktisering av velferdspermisjoner fastsettes i den enkelte virksomhet.</w:t>
      </w:r>
    </w:p>
    <w:p w14:paraId="42D78DB2" w14:textId="77777777" w:rsidR="007F4405" w:rsidRPr="008D6E37" w:rsidRDefault="007F4405" w:rsidP="007F4405">
      <w:pPr>
        <w:pStyle w:val="Brd"/>
        <w:spacing w:before="4"/>
        <w:rPr>
          <w:rFonts w:ascii="Calibri" w:hAnsi="Calibri" w:cs="Calibri"/>
        </w:rPr>
      </w:pPr>
    </w:p>
    <w:p w14:paraId="6263C20D" w14:textId="77777777" w:rsidR="007F4405" w:rsidRDefault="007F4405" w:rsidP="007F4405">
      <w:pPr>
        <w:pStyle w:val="TITTEL3green"/>
        <w:rPr>
          <w:rFonts w:ascii="Calibri" w:hAnsi="Calibri" w:cs="Calibri"/>
        </w:rPr>
      </w:pPr>
    </w:p>
    <w:p w14:paraId="28184524" w14:textId="77777777" w:rsidR="007F4405" w:rsidRDefault="007F4405" w:rsidP="007F4405">
      <w:pPr>
        <w:pStyle w:val="TITTEL3green"/>
        <w:rPr>
          <w:rFonts w:ascii="Calibri" w:hAnsi="Calibri" w:cs="Calibri"/>
        </w:rPr>
      </w:pPr>
    </w:p>
    <w:p w14:paraId="46213671" w14:textId="77777777" w:rsidR="007F4405" w:rsidRPr="008D6E37" w:rsidRDefault="007F4405" w:rsidP="007F4405">
      <w:pPr>
        <w:pStyle w:val="TITTEL3green"/>
        <w:rPr>
          <w:rFonts w:ascii="Calibri" w:hAnsi="Calibri" w:cs="Calibri"/>
        </w:rPr>
      </w:pPr>
      <w:r w:rsidRPr="008D6E37">
        <w:rPr>
          <w:rFonts w:ascii="Calibri" w:hAnsi="Calibri" w:cs="Calibri"/>
        </w:rPr>
        <w:t xml:space="preserve">3. </w:t>
      </w:r>
      <w:r w:rsidRPr="008D6E37">
        <w:rPr>
          <w:rFonts w:ascii="Calibri" w:hAnsi="Calibri" w:cs="Calibri"/>
        </w:rPr>
        <w:tab/>
        <w:t>Gruppelivsforsikring</w:t>
      </w:r>
    </w:p>
    <w:p w14:paraId="03326805" w14:textId="77777777" w:rsidR="007F4405" w:rsidRPr="008D6E37" w:rsidRDefault="007F4405" w:rsidP="007F4405">
      <w:pPr>
        <w:pStyle w:val="Brd"/>
        <w:rPr>
          <w:rFonts w:ascii="Calibri" w:hAnsi="Calibri" w:cs="Calibri"/>
        </w:rPr>
      </w:pPr>
      <w:r w:rsidRPr="008D6E37">
        <w:rPr>
          <w:rFonts w:ascii="Calibri" w:hAnsi="Calibri" w:cs="Calibri"/>
        </w:rPr>
        <w:t xml:space="preserve">Arbeidstaker skal være sikret medlemskap i en kollektiv gruppelivsforsikring. Vilkårene skal være kjente og tilgjengelige for arbeidstakerne. </w:t>
      </w:r>
    </w:p>
    <w:p w14:paraId="3FCD288F" w14:textId="77777777" w:rsidR="007F4405" w:rsidRPr="008D6E37" w:rsidRDefault="007F4405" w:rsidP="007F4405">
      <w:pPr>
        <w:pStyle w:val="TITTEL3green"/>
        <w:rPr>
          <w:rFonts w:ascii="Calibri" w:hAnsi="Calibri" w:cs="Calibri"/>
        </w:rPr>
      </w:pPr>
    </w:p>
    <w:p w14:paraId="3C99DE41" w14:textId="77777777" w:rsidR="007F4405" w:rsidRPr="008D6E37" w:rsidRDefault="007F4405" w:rsidP="007F4405">
      <w:pPr>
        <w:pStyle w:val="TITTEL3green"/>
        <w:rPr>
          <w:rFonts w:ascii="Calibri" w:hAnsi="Calibri" w:cs="Calibri"/>
          <w:color w:val="EC633C"/>
        </w:rPr>
      </w:pPr>
      <w:r w:rsidRPr="008D6E37">
        <w:rPr>
          <w:rFonts w:ascii="Calibri" w:hAnsi="Calibri" w:cs="Calibri"/>
        </w:rPr>
        <w:t xml:space="preserve">4. </w:t>
      </w:r>
      <w:r w:rsidRPr="008D6E37">
        <w:rPr>
          <w:rFonts w:ascii="Calibri" w:hAnsi="Calibri" w:cs="Calibri"/>
        </w:rPr>
        <w:tab/>
        <w:t>Prøvetid og oppsigelse</w:t>
      </w:r>
    </w:p>
    <w:p w14:paraId="75F02818" w14:textId="77777777" w:rsidR="007F4405" w:rsidRPr="008D6E37" w:rsidRDefault="007F4405" w:rsidP="007F4405">
      <w:pPr>
        <w:pStyle w:val="Brd"/>
        <w:rPr>
          <w:rFonts w:ascii="Calibri" w:hAnsi="Calibri" w:cs="Calibri"/>
        </w:rPr>
      </w:pPr>
      <w:r w:rsidRPr="008D6E37">
        <w:rPr>
          <w:rFonts w:ascii="Calibri" w:hAnsi="Calibri" w:cs="Calibri"/>
        </w:rPr>
        <w:t>Det kan ved ansettelsen avtales en prøvetid på 6 måneder. I prøvetiden gjelder normalt 1 måneds gjensidig oppsigelsestid.</w:t>
      </w:r>
    </w:p>
    <w:p w14:paraId="193F21AC" w14:textId="77777777" w:rsidR="007F4405" w:rsidRPr="008D6E37" w:rsidRDefault="007F4405" w:rsidP="007F4405">
      <w:pPr>
        <w:pStyle w:val="Brd"/>
        <w:rPr>
          <w:rFonts w:ascii="Calibri" w:hAnsi="Calibri" w:cs="Calibri"/>
        </w:rPr>
      </w:pPr>
    </w:p>
    <w:p w14:paraId="25FB8E31" w14:textId="77777777" w:rsidR="007F4405" w:rsidRPr="008D6E37" w:rsidRDefault="007F4405" w:rsidP="007F4405">
      <w:pPr>
        <w:pStyle w:val="Brd"/>
        <w:rPr>
          <w:rFonts w:ascii="Calibri" w:hAnsi="Calibri" w:cs="Calibri"/>
        </w:rPr>
      </w:pPr>
      <w:r w:rsidRPr="008D6E37">
        <w:rPr>
          <w:rFonts w:ascii="Calibri" w:hAnsi="Calibri" w:cs="Calibri"/>
        </w:rPr>
        <w:t>For fast ansatte arbeidstakere skal den gjensidige oppsigelsesfristen være normalt minst 3 måneder.</w:t>
      </w:r>
    </w:p>
    <w:p w14:paraId="3E8AA4F3" w14:textId="77777777" w:rsidR="007F4405" w:rsidRPr="008D6E37" w:rsidRDefault="007F4405" w:rsidP="007F4405">
      <w:pPr>
        <w:pStyle w:val="Brd"/>
        <w:spacing w:before="11"/>
        <w:rPr>
          <w:rFonts w:ascii="Calibri" w:hAnsi="Calibri" w:cs="Calibri"/>
          <w:sz w:val="15"/>
          <w:szCs w:val="15"/>
        </w:rPr>
      </w:pPr>
    </w:p>
    <w:p w14:paraId="67E6CC20" w14:textId="77777777" w:rsidR="007F4405" w:rsidRPr="008D6E37" w:rsidRDefault="007F4405" w:rsidP="007F4405">
      <w:pPr>
        <w:pStyle w:val="TITTEL2green"/>
        <w:rPr>
          <w:rFonts w:ascii="Calibri" w:hAnsi="Calibri" w:cs="Calibri"/>
        </w:rPr>
      </w:pPr>
      <w:r w:rsidRPr="008D6E37">
        <w:rPr>
          <w:rFonts w:ascii="Calibri" w:hAnsi="Calibri" w:cs="Calibri"/>
        </w:rPr>
        <w:t xml:space="preserve">IV </w:t>
      </w:r>
      <w:r w:rsidRPr="008D6E37">
        <w:rPr>
          <w:rFonts w:ascii="Calibri" w:hAnsi="Calibri" w:cs="Calibri"/>
        </w:rPr>
        <w:tab/>
        <w:t>BESTEMMELSER SOM SKAL GJELDE FOR ALLE OVERENSKOMSTER (UAVHENGIG AV INNHOLDET I VIRKSOMHETENES B-DELER)</w:t>
      </w:r>
    </w:p>
    <w:p w14:paraId="1C31DD44" w14:textId="77777777" w:rsidR="007F4405" w:rsidRPr="008D6E37" w:rsidRDefault="007F4405" w:rsidP="007F4405">
      <w:pPr>
        <w:pStyle w:val="Brd"/>
        <w:spacing w:before="1"/>
        <w:rPr>
          <w:rFonts w:ascii="Calibri" w:hAnsi="Calibri" w:cs="Calibri"/>
          <w:b/>
          <w:bCs/>
          <w:sz w:val="25"/>
          <w:szCs w:val="25"/>
        </w:rPr>
      </w:pPr>
    </w:p>
    <w:p w14:paraId="400233EC" w14:textId="77777777" w:rsidR="007F4405" w:rsidRPr="008D6E37" w:rsidRDefault="007F4405" w:rsidP="007F4405">
      <w:pPr>
        <w:pStyle w:val="TITTEL3green"/>
        <w:rPr>
          <w:rFonts w:ascii="Calibri" w:hAnsi="Calibri" w:cs="Calibri"/>
          <w:w w:val="98"/>
        </w:rPr>
      </w:pPr>
      <w:r w:rsidRPr="008D6E37">
        <w:rPr>
          <w:rFonts w:ascii="Calibri" w:hAnsi="Calibri" w:cs="Calibri"/>
          <w:w w:val="98"/>
        </w:rPr>
        <w:t>1.</w:t>
      </w:r>
      <w:r w:rsidRPr="008D6E37">
        <w:rPr>
          <w:rFonts w:ascii="Calibri" w:hAnsi="Calibri" w:cs="Calibri"/>
          <w:w w:val="98"/>
        </w:rPr>
        <w:tab/>
        <w:t>Avtalefestet pensjon (AFP) og Sliterordningen i Spekter</w:t>
      </w:r>
    </w:p>
    <w:p w14:paraId="2F8EC3BF" w14:textId="77777777" w:rsidR="007F4405" w:rsidRDefault="007F4405" w:rsidP="007F4405">
      <w:pPr>
        <w:pStyle w:val="Brd"/>
        <w:rPr>
          <w:rFonts w:ascii="Calibri" w:hAnsi="Calibri" w:cs="Calibri"/>
        </w:rPr>
      </w:pPr>
      <w:r w:rsidRPr="008D6E37">
        <w:rPr>
          <w:rFonts w:ascii="Calibri" w:hAnsi="Calibri" w:cs="Calibri"/>
        </w:rPr>
        <w:t>Arbeidstakere som har fylt 62 år kan gå av med avtalefestet pensjon.</w:t>
      </w:r>
    </w:p>
    <w:p w14:paraId="12F83627" w14:textId="77777777" w:rsidR="007F4405" w:rsidRPr="008D6E37" w:rsidRDefault="007F4405" w:rsidP="007F4405">
      <w:pPr>
        <w:pStyle w:val="Brd"/>
        <w:rPr>
          <w:rFonts w:ascii="Calibri" w:hAnsi="Calibri" w:cs="Calibri"/>
        </w:rPr>
      </w:pPr>
      <w:r w:rsidRPr="008D6E37">
        <w:rPr>
          <w:rFonts w:ascii="Calibri" w:hAnsi="Calibri" w:cs="Calibri"/>
        </w:rPr>
        <w:t>For AFP i Spekter-området gjelder de vilkår som gjelder for Fellesordningen for AFP i privat sektor.</w:t>
      </w:r>
    </w:p>
    <w:p w14:paraId="57423FBF" w14:textId="77777777" w:rsidR="007F4405" w:rsidRPr="008D6E37" w:rsidRDefault="007F4405" w:rsidP="007F4405">
      <w:pPr>
        <w:pStyle w:val="Brd"/>
        <w:rPr>
          <w:rFonts w:ascii="Calibri" w:hAnsi="Calibri" w:cs="Calibri"/>
        </w:rPr>
      </w:pPr>
    </w:p>
    <w:p w14:paraId="23946A77" w14:textId="77777777" w:rsidR="007F4405" w:rsidRPr="008D6E37" w:rsidRDefault="007F4405" w:rsidP="007F4405">
      <w:pPr>
        <w:pStyle w:val="Brd"/>
        <w:rPr>
          <w:rFonts w:ascii="Calibri" w:hAnsi="Calibri" w:cs="Calibri"/>
          <w:color w:val="3C3C3B"/>
        </w:rPr>
      </w:pPr>
      <w:r w:rsidRPr="008D6E37">
        <w:rPr>
          <w:rFonts w:ascii="Calibri" w:hAnsi="Calibri" w:cs="Calibri"/>
        </w:rPr>
        <w:t>Virksomhetene skal være tilsluttet denne ordningen med mindre de er eller blir tilsluttet en annen ordning som gir tilsvarende eller bedre vilkår.</w:t>
      </w:r>
    </w:p>
    <w:p w14:paraId="0FC5162C" w14:textId="77777777" w:rsidR="007F4405" w:rsidRPr="008D6E37" w:rsidRDefault="007F4405" w:rsidP="007F4405">
      <w:pPr>
        <w:pStyle w:val="Brd"/>
        <w:ind w:left="740" w:right="974"/>
        <w:rPr>
          <w:rFonts w:ascii="Calibri" w:hAnsi="Calibri" w:cs="Calibri"/>
          <w:color w:val="3C3C3B"/>
        </w:rPr>
      </w:pPr>
    </w:p>
    <w:p w14:paraId="16F05FA4" w14:textId="77777777" w:rsidR="007F4405" w:rsidRPr="00A648F0" w:rsidRDefault="007F4405" w:rsidP="007F4405">
      <w:pPr>
        <w:pStyle w:val="Brd"/>
        <w:rPr>
          <w:rFonts w:ascii="Calibri" w:hAnsi="Calibri" w:cs="Calibri"/>
          <w:b/>
          <w:bCs/>
          <w:color w:val="000000" w:themeColor="text1"/>
        </w:rPr>
      </w:pPr>
      <w:r w:rsidRPr="00A648F0">
        <w:rPr>
          <w:rFonts w:ascii="Calibri" w:hAnsi="Calibri" w:cs="Calibri"/>
          <w:color w:val="000000" w:themeColor="text1"/>
        </w:rPr>
        <w:t xml:space="preserve">Sliterordningen i Spekter, som ble avtalt i Hovedoppgjøret 2018, videreføres. </w:t>
      </w:r>
    </w:p>
    <w:p w14:paraId="1E91DF43" w14:textId="77777777" w:rsidR="007F4405" w:rsidRPr="008D6E37" w:rsidRDefault="007F4405" w:rsidP="007F4405">
      <w:pPr>
        <w:pStyle w:val="Brd"/>
        <w:spacing w:before="5"/>
        <w:rPr>
          <w:rFonts w:ascii="Calibri" w:hAnsi="Calibri" w:cs="Calibri"/>
        </w:rPr>
      </w:pPr>
    </w:p>
    <w:p w14:paraId="5D2EC828" w14:textId="77777777" w:rsidR="007F4405" w:rsidRPr="008D6E37" w:rsidRDefault="007F4405" w:rsidP="007F4405">
      <w:pPr>
        <w:pStyle w:val="TITTEL3green"/>
        <w:rPr>
          <w:rFonts w:ascii="Calibri" w:hAnsi="Calibri" w:cs="Calibri"/>
        </w:rPr>
      </w:pPr>
      <w:r w:rsidRPr="008D6E37">
        <w:rPr>
          <w:rFonts w:ascii="Calibri" w:hAnsi="Calibri" w:cs="Calibri"/>
        </w:rPr>
        <w:t xml:space="preserve">2. </w:t>
      </w:r>
      <w:r w:rsidRPr="008D6E37">
        <w:rPr>
          <w:rFonts w:ascii="Calibri" w:hAnsi="Calibri" w:cs="Calibri"/>
        </w:rPr>
        <w:tab/>
        <w:t>Avtalefestet ferie</w:t>
      </w:r>
    </w:p>
    <w:p w14:paraId="66C196EC" w14:textId="77777777" w:rsidR="007F4405" w:rsidRPr="008D6E37" w:rsidRDefault="007F4405" w:rsidP="007F4405">
      <w:pPr>
        <w:pStyle w:val="Brd"/>
        <w:rPr>
          <w:rFonts w:ascii="Calibri" w:hAnsi="Calibri" w:cs="Calibri"/>
        </w:rPr>
      </w:pPr>
      <w:r w:rsidRPr="008D6E37">
        <w:rPr>
          <w:rFonts w:ascii="Calibri" w:hAnsi="Calibri" w:cs="Calibri"/>
        </w:rPr>
        <w:t>Partene har forskuttert den femte ferieuken, jf. ferieloven § 15, slik at ferie etter ferieloven og avtalefestet ferie til sammen utgjør 30 virkedager. Av dette utgjør den avtalefestede ferien 5 virkedager.</w:t>
      </w:r>
    </w:p>
    <w:p w14:paraId="2BC7C742" w14:textId="77777777" w:rsidR="007F4405" w:rsidRPr="008D6E37" w:rsidRDefault="007F4405" w:rsidP="007F4405">
      <w:pPr>
        <w:pStyle w:val="Brd"/>
        <w:rPr>
          <w:rFonts w:ascii="Calibri" w:hAnsi="Calibri" w:cs="Calibri"/>
        </w:rPr>
      </w:pPr>
    </w:p>
    <w:p w14:paraId="2A33FB8E" w14:textId="77777777" w:rsidR="007F4405" w:rsidRPr="008D6E37" w:rsidRDefault="007F4405" w:rsidP="007F4405">
      <w:pPr>
        <w:pStyle w:val="Brd"/>
        <w:rPr>
          <w:rFonts w:ascii="Calibri" w:hAnsi="Calibri" w:cs="Calibri"/>
        </w:rPr>
      </w:pPr>
      <w:r w:rsidRPr="008D6E37">
        <w:rPr>
          <w:rFonts w:ascii="Calibri" w:hAnsi="Calibri" w:cs="Calibri"/>
        </w:rPr>
        <w:t>Ekstraferie for arbeidstakere over 60 år på 6 virkedager opprettholdes, jf. ferieloven § 5 nr. 1 og 2.</w:t>
      </w:r>
    </w:p>
    <w:p w14:paraId="2746427D" w14:textId="77777777" w:rsidR="007F4405" w:rsidRPr="008D6E37" w:rsidRDefault="007F4405" w:rsidP="007F4405">
      <w:pPr>
        <w:pStyle w:val="Brd"/>
        <w:rPr>
          <w:rFonts w:ascii="Calibri" w:hAnsi="Calibri" w:cs="Calibri"/>
        </w:rPr>
      </w:pPr>
    </w:p>
    <w:p w14:paraId="4D718F53" w14:textId="7187DDEB" w:rsidR="007F4405" w:rsidRDefault="007F4405" w:rsidP="007F4405">
      <w:pPr>
        <w:pStyle w:val="Brd"/>
        <w:rPr>
          <w:rFonts w:ascii="Calibri" w:hAnsi="Calibri" w:cs="Calibri"/>
          <w:sz w:val="20"/>
          <w:szCs w:val="20"/>
        </w:rPr>
      </w:pPr>
      <w:r w:rsidRPr="008D6E37">
        <w:rPr>
          <w:rFonts w:ascii="Calibri" w:hAnsi="Calibri" w:cs="Calibri"/>
        </w:rPr>
        <w:t xml:space="preserve">Arbeidstaker kan kreve 5 virkedager fri hvert kalenderår, jf. Ferieloven § 5 nr. </w:t>
      </w:r>
      <w:r w:rsidR="00616C09">
        <w:rPr>
          <w:rFonts w:ascii="Calibri" w:hAnsi="Calibri" w:cs="Calibri"/>
        </w:rPr>
        <w:t>1</w:t>
      </w:r>
      <w:r w:rsidRPr="008D6E37">
        <w:rPr>
          <w:rFonts w:ascii="Calibri" w:hAnsi="Calibri" w:cs="Calibri"/>
        </w:rPr>
        <w:t>. Deles den avtalefestede ferien, kan arbeidstaker bare kreve å få fri så mange dager som vedkommende normalt skal arbeide i løpet av en uke.</w:t>
      </w:r>
      <w:r>
        <w:rPr>
          <w:rFonts w:ascii="Calibri" w:hAnsi="Calibri" w:cs="Calibri"/>
          <w:sz w:val="20"/>
          <w:szCs w:val="20"/>
        </w:rPr>
        <w:t xml:space="preserve"> </w:t>
      </w:r>
    </w:p>
    <w:p w14:paraId="18943BCC" w14:textId="77777777" w:rsidR="007F4405" w:rsidRPr="00CC3716" w:rsidRDefault="007F4405" w:rsidP="007F4405">
      <w:pPr>
        <w:pStyle w:val="Brd"/>
        <w:rPr>
          <w:rFonts w:ascii="Calibri" w:hAnsi="Calibri" w:cs="Calibri"/>
          <w:sz w:val="20"/>
          <w:szCs w:val="20"/>
        </w:rPr>
      </w:pPr>
      <w:r w:rsidRPr="008D6E37">
        <w:rPr>
          <w:rFonts w:ascii="Calibri" w:hAnsi="Calibri" w:cs="Calibri"/>
        </w:rPr>
        <w:t>Dersom myndighetene beslutter å innføre den femte ferieuken i ferieloven, skal den avtalefestede ferien reduseres tilsvarende. Feriepenger beregnes i samsvar med ferielovens § 10. Den alminnelige prosentsats for feriepenger skal være 12 % av feriepengegrunnlaget, jf. ferielovens § 10 nr. 2 og 3.</w:t>
      </w:r>
    </w:p>
    <w:p w14:paraId="09C6B005" w14:textId="77777777" w:rsidR="007F4405" w:rsidRPr="008D6E37" w:rsidRDefault="007F4405" w:rsidP="007F4405">
      <w:pPr>
        <w:pStyle w:val="Brd"/>
        <w:rPr>
          <w:rFonts w:ascii="Calibri" w:hAnsi="Calibri" w:cs="Calibri"/>
        </w:rPr>
      </w:pPr>
    </w:p>
    <w:p w14:paraId="265B580E" w14:textId="77777777" w:rsidR="007F4405" w:rsidRPr="008D6E37" w:rsidRDefault="007F4405" w:rsidP="007F4405">
      <w:pPr>
        <w:pStyle w:val="Brd"/>
        <w:rPr>
          <w:rFonts w:ascii="Calibri" w:hAnsi="Calibri" w:cs="Calibri"/>
        </w:rPr>
      </w:pPr>
      <w:r w:rsidRPr="008D6E37">
        <w:rPr>
          <w:rFonts w:ascii="Calibri" w:hAnsi="Calibri" w:cs="Calibri"/>
        </w:rPr>
        <w:t>Dersom myndighetene beslutter å utvide antall feriedager i ferieloven, er det partenes forutsetning at ovennevnte tall legges til grunn som feriegodtgjørelse for tilsvarende periode.</w:t>
      </w:r>
    </w:p>
    <w:p w14:paraId="194DD952" w14:textId="77777777" w:rsidR="007F4405" w:rsidRPr="008D6E37" w:rsidRDefault="007F4405" w:rsidP="007F4405">
      <w:pPr>
        <w:pStyle w:val="Brd"/>
        <w:rPr>
          <w:rFonts w:ascii="Calibri" w:hAnsi="Calibri" w:cs="Calibri"/>
        </w:rPr>
      </w:pPr>
    </w:p>
    <w:p w14:paraId="5A96D629" w14:textId="77777777" w:rsidR="007F4405" w:rsidRPr="008D6E37" w:rsidRDefault="007F4405" w:rsidP="007F4405">
      <w:pPr>
        <w:pStyle w:val="Brd"/>
        <w:rPr>
          <w:rFonts w:ascii="Calibri" w:hAnsi="Calibri" w:cs="Calibri"/>
        </w:rPr>
      </w:pPr>
      <w:r w:rsidRPr="008D6E37">
        <w:rPr>
          <w:rFonts w:ascii="Calibri" w:hAnsi="Calibri" w:cs="Calibri"/>
        </w:rPr>
        <w:t>Arbeidsgiver fastsetter tidspunktet for den avtalefestede ferien etter drøftinger med de tillitsvalgte eller den enkelte arbeidstaker samtidig med fastsettelsen av den ordinære ferie.</w:t>
      </w:r>
    </w:p>
    <w:p w14:paraId="67A2C5A6" w14:textId="77777777" w:rsidR="007F4405" w:rsidRPr="008D6E37" w:rsidRDefault="007F4405" w:rsidP="007F4405">
      <w:pPr>
        <w:pStyle w:val="Brd"/>
        <w:rPr>
          <w:rFonts w:ascii="Calibri" w:hAnsi="Calibri" w:cs="Calibri"/>
        </w:rPr>
      </w:pPr>
    </w:p>
    <w:p w14:paraId="6A855A94" w14:textId="77777777" w:rsidR="007F4405" w:rsidRPr="008D6E37" w:rsidRDefault="007F4405" w:rsidP="007F4405">
      <w:pPr>
        <w:pStyle w:val="Brd"/>
        <w:rPr>
          <w:rFonts w:ascii="Calibri" w:hAnsi="Calibri" w:cs="Calibri"/>
        </w:rPr>
      </w:pPr>
      <w:r w:rsidRPr="008D6E37">
        <w:rPr>
          <w:rFonts w:ascii="Calibri" w:hAnsi="Calibri" w:cs="Calibri"/>
        </w:rPr>
        <w:t>Arbeidstaker kan kreve å få underretning om fastsettelse av den avtalefestede del av ferien tidligst mulig og senest to måneder før avviklingen, med mindre særlige grunner er til hinder for dette.</w:t>
      </w:r>
    </w:p>
    <w:p w14:paraId="18F0C17A" w14:textId="77777777" w:rsidR="007F4405" w:rsidRPr="008D6E37" w:rsidRDefault="007F4405" w:rsidP="007F4405">
      <w:pPr>
        <w:pStyle w:val="Brd"/>
        <w:rPr>
          <w:rFonts w:ascii="Calibri" w:hAnsi="Calibri" w:cs="Calibri"/>
        </w:rPr>
      </w:pPr>
    </w:p>
    <w:p w14:paraId="673B1366" w14:textId="77777777" w:rsidR="007F4405" w:rsidRPr="008D6E37" w:rsidRDefault="007F4405" w:rsidP="007F4405">
      <w:pPr>
        <w:pStyle w:val="Brd"/>
        <w:rPr>
          <w:rFonts w:ascii="Calibri" w:hAnsi="Calibri" w:cs="Calibri"/>
        </w:rPr>
      </w:pPr>
      <w:r w:rsidRPr="008D6E37">
        <w:rPr>
          <w:rFonts w:ascii="Calibri" w:hAnsi="Calibri" w:cs="Calibri"/>
        </w:rPr>
        <w:t>Arbeidstaker kan kreve å få feriefritid etter denne bestemmelse uavhengig av opptjening av feriepenger.</w:t>
      </w:r>
    </w:p>
    <w:p w14:paraId="60642517" w14:textId="77777777" w:rsidR="007F4405" w:rsidRPr="008D6E37" w:rsidRDefault="007F4405" w:rsidP="007F4405">
      <w:pPr>
        <w:pStyle w:val="Brd"/>
        <w:rPr>
          <w:rFonts w:ascii="Calibri" w:hAnsi="Calibri" w:cs="Calibri"/>
        </w:rPr>
      </w:pPr>
    </w:p>
    <w:p w14:paraId="7CEFD8EA" w14:textId="77777777" w:rsidR="007F4405" w:rsidRPr="008D6E37" w:rsidRDefault="007F4405" w:rsidP="007F4405">
      <w:pPr>
        <w:pStyle w:val="Brd"/>
        <w:rPr>
          <w:rFonts w:ascii="Calibri" w:hAnsi="Calibri" w:cs="Calibri"/>
        </w:rPr>
      </w:pPr>
      <w:r w:rsidRPr="008D6E37">
        <w:rPr>
          <w:rFonts w:ascii="Calibri" w:hAnsi="Calibri" w:cs="Calibri"/>
        </w:rPr>
        <w:t>Dersom driften helt eller delvis innstilles i forbindelse med ferieavvikling, kan alle arbeidstakere som berøres av stansen, pålegges å avvikle ferie av samme lengde uavhengig av opptjeningen av feriepenger.</w:t>
      </w:r>
    </w:p>
    <w:p w14:paraId="186188FD" w14:textId="77777777" w:rsidR="007F4405" w:rsidRPr="008D6E37" w:rsidRDefault="007F4405" w:rsidP="007F4405">
      <w:pPr>
        <w:pStyle w:val="Brd"/>
        <w:spacing w:before="11"/>
        <w:rPr>
          <w:rFonts w:ascii="Calibri" w:hAnsi="Calibri" w:cs="Calibri"/>
          <w:sz w:val="16"/>
          <w:szCs w:val="16"/>
        </w:rPr>
      </w:pPr>
    </w:p>
    <w:p w14:paraId="70D10EAD" w14:textId="77777777" w:rsidR="007F4405" w:rsidRPr="008D6E37" w:rsidRDefault="007F4405" w:rsidP="007F4405">
      <w:pPr>
        <w:pStyle w:val="Brd"/>
        <w:rPr>
          <w:rFonts w:ascii="Calibri" w:hAnsi="Calibri" w:cs="Calibri"/>
        </w:rPr>
      </w:pPr>
      <w:r w:rsidRPr="008D6E37">
        <w:rPr>
          <w:rFonts w:ascii="Calibri" w:hAnsi="Calibri" w:cs="Calibri"/>
        </w:rPr>
        <w:t>Arbeidstaker kan kreve at den avtalefestede delen av ferien gis samlet innenfor ferieåret, jf. ferielovens § 7 nr. 2, slik at 1 ukes sammenhengende ferie oppnås. Dette innebærer at en feriedag etter ferieloven gis sammen med den avtalefestede ferien, slik at restferie etter ferieloven, jf. § 7 nr. 2, og avtalefestet ferie utgjør 2 perioder på 6</w:t>
      </w:r>
      <w:r>
        <w:rPr>
          <w:rFonts w:ascii="Calibri" w:hAnsi="Calibri" w:cs="Calibri"/>
        </w:rPr>
        <w:t xml:space="preserve"> </w:t>
      </w:r>
      <w:r w:rsidRPr="008D6E37">
        <w:rPr>
          <w:rFonts w:ascii="Calibri" w:hAnsi="Calibri" w:cs="Calibri"/>
        </w:rPr>
        <w:t>virkedager hver. Hovedorganisasjonene oppfordrer partene til å plassere den avtalefestede ferie slik at kravet til produktivitet i størst mulig grad blir ivaretatt, for eksempel i forbindelse med Kristi Himmelfartsdag, påsken, jul- og nyttårshelgen.</w:t>
      </w:r>
    </w:p>
    <w:p w14:paraId="1F2CE89A" w14:textId="77777777" w:rsidR="007F4405" w:rsidRPr="008D6E37" w:rsidRDefault="007F4405" w:rsidP="007F4405">
      <w:pPr>
        <w:pStyle w:val="Brd"/>
        <w:rPr>
          <w:rFonts w:ascii="Calibri" w:hAnsi="Calibri" w:cs="Calibri"/>
        </w:rPr>
      </w:pPr>
    </w:p>
    <w:p w14:paraId="18E42933" w14:textId="77777777" w:rsidR="007F4405" w:rsidRPr="008D6E37" w:rsidRDefault="007F4405" w:rsidP="007F4405">
      <w:pPr>
        <w:pStyle w:val="Brd"/>
        <w:rPr>
          <w:rFonts w:ascii="Calibri" w:hAnsi="Calibri" w:cs="Calibri"/>
        </w:rPr>
      </w:pPr>
      <w:r w:rsidRPr="008D6E37">
        <w:rPr>
          <w:rFonts w:ascii="Calibri" w:hAnsi="Calibri" w:cs="Calibri"/>
        </w:rPr>
        <w:t>Ved skriftlig avtale mellom bedriften og den enkelte, kan den avtalefestede ferien overføres helt eller delvis til neste ferieår.</w:t>
      </w:r>
    </w:p>
    <w:p w14:paraId="040D476C" w14:textId="77777777" w:rsidR="007F4405" w:rsidRPr="008D6E37" w:rsidRDefault="007F4405" w:rsidP="007F4405">
      <w:pPr>
        <w:pStyle w:val="Brd"/>
        <w:rPr>
          <w:rFonts w:ascii="Calibri" w:hAnsi="Calibri" w:cs="Calibri"/>
        </w:rPr>
      </w:pPr>
    </w:p>
    <w:p w14:paraId="0C79AF10" w14:textId="77777777" w:rsidR="007F4405" w:rsidRPr="008D6E37" w:rsidRDefault="007F4405" w:rsidP="007F4405">
      <w:pPr>
        <w:pStyle w:val="Brd"/>
        <w:rPr>
          <w:rFonts w:ascii="Calibri" w:hAnsi="Calibri" w:cs="Calibri"/>
        </w:rPr>
      </w:pPr>
      <w:r w:rsidRPr="008D6E37">
        <w:rPr>
          <w:rFonts w:ascii="Calibri" w:hAnsi="Calibri" w:cs="Calibri"/>
        </w:rPr>
        <w:lastRenderedPageBreak/>
        <w:t>For skiftarbeidere tilpasses den avtalefestede ferien lokalt, slik at dette etter full gjennomføring utgjør 4 arbeidede skift.</w:t>
      </w:r>
    </w:p>
    <w:p w14:paraId="333DAE76" w14:textId="77777777" w:rsidR="007F4405" w:rsidRPr="008D6E37" w:rsidRDefault="007F4405" w:rsidP="007F4405">
      <w:pPr>
        <w:pStyle w:val="Brd"/>
        <w:spacing w:before="5"/>
        <w:rPr>
          <w:rFonts w:ascii="Calibri" w:hAnsi="Calibri" w:cs="Calibri"/>
        </w:rPr>
      </w:pPr>
    </w:p>
    <w:p w14:paraId="605AC0CD" w14:textId="77777777" w:rsidR="007F4405" w:rsidRPr="008D6E37" w:rsidRDefault="007F4405" w:rsidP="007F4405">
      <w:pPr>
        <w:pStyle w:val="TITTEL3green"/>
        <w:rPr>
          <w:rFonts w:ascii="Calibri" w:hAnsi="Calibri" w:cs="Calibri"/>
        </w:rPr>
      </w:pPr>
      <w:r w:rsidRPr="008D6E37">
        <w:rPr>
          <w:rFonts w:ascii="Calibri" w:hAnsi="Calibri" w:cs="Calibri"/>
        </w:rPr>
        <w:t>3.</w:t>
      </w:r>
      <w:r w:rsidRPr="008D6E37">
        <w:rPr>
          <w:rFonts w:ascii="Calibri" w:hAnsi="Calibri" w:cs="Calibri"/>
        </w:rPr>
        <w:tab/>
        <w:t>Fjernarbeid/hjemmekontor</w:t>
      </w:r>
    </w:p>
    <w:p w14:paraId="14A373CF" w14:textId="77777777" w:rsidR="007F4405" w:rsidRDefault="007F4405" w:rsidP="007F4405">
      <w:pPr>
        <w:pStyle w:val="Brd"/>
        <w:rPr>
          <w:rFonts w:ascii="Calibri" w:hAnsi="Calibri" w:cs="Calibri"/>
        </w:rPr>
      </w:pPr>
      <w:r w:rsidRPr="008D6E37">
        <w:rPr>
          <w:rFonts w:ascii="Calibri" w:hAnsi="Calibri" w:cs="Calibri"/>
        </w:rPr>
        <w:t>Fjernarbeid/hjemmekontor skal være frivillig og avtales skriftlig. Partene forutsetter at forsikringsordninger rundt fjernarbeid/ hjemmekontor avklares.</w:t>
      </w:r>
    </w:p>
    <w:p w14:paraId="4042594D" w14:textId="77777777" w:rsidR="009D4603" w:rsidRDefault="009D4603" w:rsidP="007F4405">
      <w:pPr>
        <w:pStyle w:val="Brd"/>
        <w:rPr>
          <w:rFonts w:ascii="Calibri" w:hAnsi="Calibri" w:cs="Calibri"/>
        </w:rPr>
      </w:pPr>
    </w:p>
    <w:p w14:paraId="4F0931CE" w14:textId="0EC4FE23" w:rsidR="009D4603" w:rsidRPr="008D6E37" w:rsidRDefault="009D4603" w:rsidP="007F4405">
      <w:pPr>
        <w:pStyle w:val="Brd"/>
        <w:rPr>
          <w:rFonts w:ascii="Calibri" w:hAnsi="Calibri" w:cs="Calibri"/>
          <w:color w:val="3C3C3B"/>
        </w:rPr>
      </w:pPr>
      <w:r>
        <w:rPr>
          <w:rFonts w:ascii="Calibri" w:hAnsi="Calibri" w:cs="Calibri"/>
        </w:rPr>
        <w:t xml:space="preserve">Det vises til hovedavtalens bestemmelser om at virksomhetens ledelse skal drøfte de alminnelige lønns- og arbeidsforhold ved virksomheten med de tillitsvalgte. </w:t>
      </w:r>
    </w:p>
    <w:p w14:paraId="5D9E7EED" w14:textId="77777777" w:rsidR="007F4405" w:rsidRPr="008D6E37" w:rsidRDefault="007F4405" w:rsidP="007F4405">
      <w:pPr>
        <w:pStyle w:val="Brd"/>
        <w:spacing w:before="4"/>
        <w:rPr>
          <w:rFonts w:ascii="Calibri" w:hAnsi="Calibri" w:cs="Calibri"/>
        </w:rPr>
      </w:pPr>
    </w:p>
    <w:p w14:paraId="247822D1" w14:textId="77777777" w:rsidR="007F4405" w:rsidRPr="008D6E37" w:rsidRDefault="007F4405" w:rsidP="007F4405">
      <w:pPr>
        <w:pStyle w:val="TITTEL3green"/>
        <w:rPr>
          <w:rFonts w:ascii="Calibri" w:hAnsi="Calibri" w:cs="Calibri"/>
        </w:rPr>
      </w:pPr>
      <w:r w:rsidRPr="008D6E37">
        <w:rPr>
          <w:rFonts w:ascii="Calibri" w:hAnsi="Calibri" w:cs="Calibri"/>
        </w:rPr>
        <w:t>4.</w:t>
      </w:r>
      <w:r w:rsidRPr="008D6E37">
        <w:rPr>
          <w:rFonts w:ascii="Calibri" w:hAnsi="Calibri" w:cs="Calibri"/>
        </w:rPr>
        <w:tab/>
        <w:t>Innleie av arbeidstakere og utsetting av arbeid m.m.</w:t>
      </w:r>
    </w:p>
    <w:p w14:paraId="2FDC61CD" w14:textId="77777777" w:rsidR="007F4405" w:rsidRDefault="007F4405" w:rsidP="007F4405">
      <w:pPr>
        <w:pStyle w:val="Brd"/>
        <w:rPr>
          <w:rFonts w:ascii="Calibri" w:hAnsi="Calibri" w:cs="Calibri"/>
        </w:rPr>
      </w:pPr>
      <w:r w:rsidRPr="008D6E37">
        <w:rPr>
          <w:rFonts w:ascii="Calibri" w:hAnsi="Calibri" w:cs="Calibri"/>
        </w:rPr>
        <w:t>Partene er enige om at det er viktig å arbeide for et seriøst og velfungerende arbeidsliv, og at innleide arbeidstakere og arbeidstakere ansatt hos underleverandører har ordnede lønns- og arbeidsvilkår. Partene er opptatt av å hindre «sosial dumping» og at de utfordringene et internasjonalt marked og fri bevegelighet på arbeidsmarkedet og</w:t>
      </w:r>
    </w:p>
    <w:p w14:paraId="34A0BFF4" w14:textId="77777777" w:rsidR="007F4405" w:rsidRPr="008D6E37" w:rsidRDefault="007F4405" w:rsidP="007F4405">
      <w:pPr>
        <w:pStyle w:val="Brd"/>
        <w:rPr>
          <w:rFonts w:ascii="Calibri" w:hAnsi="Calibri" w:cs="Calibri"/>
        </w:rPr>
      </w:pPr>
      <w:r w:rsidRPr="008D6E37">
        <w:rPr>
          <w:rFonts w:ascii="Calibri" w:hAnsi="Calibri" w:cs="Calibri"/>
        </w:rPr>
        <w:t>tjenestemarkedet medfører, behandles på en god måte, og i tråd med norsk lov- og avtaleverk og internasjonalt regelverk.</w:t>
      </w:r>
    </w:p>
    <w:p w14:paraId="15F0BC40" w14:textId="77777777" w:rsidR="007F4405" w:rsidRPr="008D6E37" w:rsidRDefault="007F4405" w:rsidP="007F4405">
      <w:pPr>
        <w:pStyle w:val="Brd"/>
        <w:spacing w:before="8"/>
        <w:rPr>
          <w:rFonts w:ascii="Calibri" w:hAnsi="Calibri" w:cs="Calibri"/>
          <w:sz w:val="16"/>
          <w:szCs w:val="16"/>
        </w:rPr>
      </w:pPr>
    </w:p>
    <w:p w14:paraId="4F72971A" w14:textId="77777777" w:rsidR="007F4405" w:rsidRPr="008D6E37" w:rsidRDefault="007F4405" w:rsidP="007F4405">
      <w:pPr>
        <w:pStyle w:val="Merknad"/>
        <w:rPr>
          <w:rFonts w:ascii="Calibri" w:hAnsi="Calibri" w:cs="Calibri"/>
        </w:rPr>
      </w:pPr>
      <w:r w:rsidRPr="008D6E37">
        <w:rPr>
          <w:rFonts w:ascii="Calibri" w:hAnsi="Calibri" w:cs="Calibri"/>
        </w:rPr>
        <w:t>Merknad: Med «sosial dumping» er det i denne sammenheng ikke tenkt på arbeidsforhold hvor lønns- og</w:t>
      </w:r>
      <w:r>
        <w:rPr>
          <w:rFonts w:ascii="Calibri" w:hAnsi="Calibri" w:cs="Calibri"/>
        </w:rPr>
        <w:t xml:space="preserve"> </w:t>
      </w:r>
      <w:r w:rsidRPr="008D6E37">
        <w:rPr>
          <w:rFonts w:ascii="Calibri" w:hAnsi="Calibri" w:cs="Calibri"/>
        </w:rPr>
        <w:t>arbeidsvilkår er regulert gjennom norske tariffavtaler.</w:t>
      </w:r>
    </w:p>
    <w:p w14:paraId="7A1B8E98" w14:textId="77777777" w:rsidR="007F4405" w:rsidRPr="008D6E37" w:rsidRDefault="007F4405" w:rsidP="007F4405">
      <w:pPr>
        <w:pStyle w:val="Brd"/>
        <w:spacing w:before="12"/>
        <w:rPr>
          <w:rFonts w:ascii="Calibri" w:hAnsi="Calibri" w:cs="Calibri"/>
          <w:i/>
          <w:iCs/>
          <w:sz w:val="15"/>
          <w:szCs w:val="15"/>
        </w:rPr>
      </w:pPr>
    </w:p>
    <w:p w14:paraId="0E3A485F" w14:textId="77777777" w:rsidR="007F4405" w:rsidRPr="008D6E37" w:rsidRDefault="007F4405" w:rsidP="007F4405">
      <w:pPr>
        <w:pStyle w:val="Mellomgreen4"/>
        <w:rPr>
          <w:rFonts w:ascii="Calibri" w:hAnsi="Calibri" w:cs="Calibri"/>
        </w:rPr>
      </w:pPr>
      <w:r w:rsidRPr="008D6E37">
        <w:rPr>
          <w:rFonts w:ascii="Calibri" w:hAnsi="Calibri" w:cs="Calibri"/>
        </w:rPr>
        <w:t>4.1</w:t>
      </w:r>
      <w:r w:rsidRPr="008D6E37">
        <w:rPr>
          <w:rFonts w:ascii="Calibri" w:hAnsi="Calibri" w:cs="Calibri"/>
        </w:rPr>
        <w:tab/>
        <w:t>Innleie av arbeidstakere</w:t>
      </w:r>
    </w:p>
    <w:p w14:paraId="6CF70E65" w14:textId="77777777" w:rsidR="007F4405" w:rsidRPr="008D6E37" w:rsidRDefault="007F4405" w:rsidP="007F4405">
      <w:pPr>
        <w:pStyle w:val="Brd"/>
        <w:rPr>
          <w:rFonts w:ascii="Calibri" w:hAnsi="Calibri" w:cs="Calibri"/>
        </w:rPr>
      </w:pPr>
      <w:r w:rsidRPr="008D6E37">
        <w:rPr>
          <w:rFonts w:ascii="Calibri" w:hAnsi="Calibri" w:cs="Calibri"/>
        </w:rPr>
        <w:t xml:space="preserve">Så tidlig som mulig, og før bedriften inngår avtale om å leie inn arbeidstakere i henhold til gjeldende regler i arbeidsmiljøloven kap. 14 (se §§ 14–12 og 14–13) skal omfang og behov drøftes med de tillitsvalgte, jf. hovedavtalen </w:t>
      </w:r>
      <w:r w:rsidRPr="008D6E37">
        <w:rPr>
          <w:rFonts w:ascii="Calibri" w:hAnsi="Calibri" w:cs="Calibri"/>
        </w:rPr>
        <w:br/>
        <w:t>§§ 30 og 31.</w:t>
      </w:r>
    </w:p>
    <w:p w14:paraId="5CF02722" w14:textId="77777777" w:rsidR="007F4405" w:rsidRPr="008D6E37" w:rsidRDefault="007F4405" w:rsidP="007F4405">
      <w:pPr>
        <w:pStyle w:val="Brd"/>
        <w:spacing w:before="10"/>
        <w:rPr>
          <w:rFonts w:ascii="Calibri" w:hAnsi="Calibri" w:cs="Calibri"/>
          <w:sz w:val="15"/>
          <w:szCs w:val="15"/>
        </w:rPr>
      </w:pPr>
    </w:p>
    <w:p w14:paraId="041A39AB" w14:textId="77777777" w:rsidR="007F4405" w:rsidRPr="008D6E37" w:rsidRDefault="007F4405" w:rsidP="007F4405">
      <w:pPr>
        <w:pStyle w:val="Mellomgreen5"/>
        <w:rPr>
          <w:rFonts w:ascii="Calibri" w:hAnsi="Calibri" w:cs="Calibri"/>
          <w:color w:val="EE764D"/>
        </w:rPr>
      </w:pPr>
      <w:r w:rsidRPr="008D6E37">
        <w:rPr>
          <w:rFonts w:ascii="Calibri" w:hAnsi="Calibri" w:cs="Calibri"/>
        </w:rPr>
        <w:t>4.1.2 Avtale om arbeidsleie mellom produksjonsbedrifter</w:t>
      </w:r>
    </w:p>
    <w:p w14:paraId="7D230153" w14:textId="77777777" w:rsidR="007F4405" w:rsidRPr="008D6E37" w:rsidRDefault="007F4405" w:rsidP="007F4405">
      <w:pPr>
        <w:pStyle w:val="Brd"/>
        <w:rPr>
          <w:rFonts w:ascii="Calibri" w:hAnsi="Calibri" w:cs="Calibri"/>
        </w:rPr>
      </w:pPr>
      <w:r w:rsidRPr="008D6E37">
        <w:rPr>
          <w:rFonts w:ascii="Calibri" w:hAnsi="Calibri" w:cs="Calibri"/>
        </w:rPr>
        <w:t>Organisasjonene anbefaler at bedriftene avtaler retningslinjer om arbeidsleie bedriftene imellom for å møte produksjonsmessige svingninger og motvirke oppsigelser og permitteringer. Det forutsettes at arbeidsleien</w:t>
      </w:r>
      <w:r w:rsidRPr="008D6E37">
        <w:rPr>
          <w:rFonts w:ascii="Calibri" w:hAnsi="Calibri" w:cs="Calibri"/>
          <w:sz w:val="20"/>
          <w:szCs w:val="20"/>
        </w:rPr>
        <w:t xml:space="preserve"> </w:t>
      </w:r>
      <w:r w:rsidRPr="008D6E37">
        <w:rPr>
          <w:rFonts w:ascii="Calibri" w:hAnsi="Calibri" w:cs="Calibri"/>
          <w:sz w:val="20"/>
          <w:szCs w:val="20"/>
        </w:rPr>
        <w:br/>
      </w:r>
      <w:r w:rsidRPr="008D6E37">
        <w:rPr>
          <w:rFonts w:ascii="Calibri" w:hAnsi="Calibri" w:cs="Calibri"/>
        </w:rPr>
        <w:t>er i samsvar med arbeidsmiljøloven § 14–13 samt øvrige lover og avtaler. Slike avtaler opprettes i forståelse med tillitsvalgte.</w:t>
      </w:r>
    </w:p>
    <w:p w14:paraId="42F6D3CC" w14:textId="77777777" w:rsidR="007F4405" w:rsidRPr="008D6E37" w:rsidRDefault="007F4405" w:rsidP="007F4405">
      <w:pPr>
        <w:pStyle w:val="Brd"/>
        <w:rPr>
          <w:rFonts w:ascii="Calibri" w:hAnsi="Calibri" w:cs="Calibri"/>
        </w:rPr>
      </w:pPr>
    </w:p>
    <w:p w14:paraId="122822B0" w14:textId="77777777" w:rsidR="007F4405" w:rsidRPr="008D6E37" w:rsidRDefault="007F4405" w:rsidP="007F4405">
      <w:pPr>
        <w:pStyle w:val="Brd"/>
        <w:rPr>
          <w:rFonts w:ascii="Calibri" w:hAnsi="Calibri" w:cs="Calibri"/>
          <w:color w:val="3C3C3B"/>
        </w:rPr>
      </w:pPr>
      <w:r w:rsidRPr="008D6E37">
        <w:rPr>
          <w:rFonts w:ascii="Calibri" w:hAnsi="Calibri" w:cs="Calibri"/>
        </w:rPr>
        <w:t>Ved slik innleie skal bedriften på anmodning fra de tillitsvalgte dokumentere lønns- og arbeidsvilkår som er gjeldende hos virksomheten når innleide arbeidstakere skal arbeide innen overenskomstens virkeområde.</w:t>
      </w:r>
    </w:p>
    <w:p w14:paraId="28C76ACB" w14:textId="77777777" w:rsidR="007F4405" w:rsidRPr="008D6E37" w:rsidRDefault="007F4405" w:rsidP="007F4405">
      <w:pPr>
        <w:pStyle w:val="Brd"/>
        <w:spacing w:before="11"/>
        <w:rPr>
          <w:rFonts w:ascii="Calibri" w:hAnsi="Calibri" w:cs="Calibri"/>
          <w:sz w:val="15"/>
          <w:szCs w:val="15"/>
        </w:rPr>
      </w:pPr>
    </w:p>
    <w:p w14:paraId="0558B1B6" w14:textId="77777777" w:rsidR="007F4405" w:rsidRPr="008D6E37" w:rsidRDefault="007F4405" w:rsidP="007F4405">
      <w:pPr>
        <w:pStyle w:val="Mellomgreen5"/>
        <w:rPr>
          <w:rFonts w:ascii="Calibri" w:hAnsi="Calibri" w:cs="Calibri"/>
        </w:rPr>
      </w:pPr>
      <w:r w:rsidRPr="008D6E37">
        <w:rPr>
          <w:rFonts w:ascii="Calibri" w:hAnsi="Calibri" w:cs="Calibri"/>
        </w:rPr>
        <w:t>4.1.3 Innleie av arbeidstakere fra vikarbyråer (bemanningsvirksomheter)</w:t>
      </w:r>
    </w:p>
    <w:p w14:paraId="36A63CEE" w14:textId="77777777" w:rsidR="007F4405" w:rsidRPr="008D6E37" w:rsidRDefault="007F4405" w:rsidP="007F4405">
      <w:pPr>
        <w:pStyle w:val="Mellomgreen5"/>
        <w:rPr>
          <w:rFonts w:ascii="Calibri" w:hAnsi="Calibri" w:cs="Calibri"/>
        </w:rPr>
      </w:pPr>
    </w:p>
    <w:p w14:paraId="227C3793" w14:textId="77777777" w:rsidR="007F4405" w:rsidRPr="008D6E37" w:rsidRDefault="007F4405" w:rsidP="007F4405">
      <w:pPr>
        <w:pStyle w:val="Mellomgreen5"/>
        <w:rPr>
          <w:rFonts w:ascii="Calibri" w:hAnsi="Calibri" w:cs="Calibri"/>
          <w:color w:val="EE764D"/>
        </w:rPr>
      </w:pPr>
      <w:r w:rsidRPr="008D6E37">
        <w:rPr>
          <w:rFonts w:ascii="Calibri" w:hAnsi="Calibri" w:cs="Calibri"/>
        </w:rPr>
        <w:t>4.1.3.1</w:t>
      </w:r>
    </w:p>
    <w:p w14:paraId="126CD653" w14:textId="77777777" w:rsidR="007F4405" w:rsidRPr="008D6E37" w:rsidRDefault="007F4405" w:rsidP="007F4405">
      <w:pPr>
        <w:pStyle w:val="Brd"/>
        <w:rPr>
          <w:rFonts w:ascii="Calibri" w:hAnsi="Calibri" w:cs="Calibri"/>
          <w:color w:val="3C3C3B"/>
          <w:rtl/>
          <w:lang w:bidi="ar-YE"/>
        </w:rPr>
      </w:pPr>
      <w:r w:rsidRPr="008D6E37">
        <w:rPr>
          <w:rFonts w:ascii="Calibri" w:hAnsi="Calibri" w:cs="Calibri"/>
        </w:rPr>
        <w:t>Ved innleie av arbeidstakere fra bemanningsforetak/vikarbyrå gjelder arbeidsmiljøloven § 14–12.</w:t>
      </w:r>
    </w:p>
    <w:p w14:paraId="7466F269" w14:textId="77777777" w:rsidR="007F4405" w:rsidRPr="008D6E37" w:rsidRDefault="007F4405" w:rsidP="007F4405">
      <w:pPr>
        <w:pStyle w:val="Brd"/>
        <w:spacing w:before="13"/>
        <w:rPr>
          <w:rFonts w:ascii="Calibri" w:hAnsi="Calibri" w:cs="Calibri"/>
          <w:sz w:val="15"/>
          <w:szCs w:val="15"/>
        </w:rPr>
      </w:pPr>
    </w:p>
    <w:p w14:paraId="2C6E9231" w14:textId="77777777" w:rsidR="007F4405" w:rsidRPr="008D6E37" w:rsidRDefault="007F4405" w:rsidP="007F4405">
      <w:pPr>
        <w:pStyle w:val="Mellomgreen5"/>
        <w:rPr>
          <w:rFonts w:ascii="Calibri" w:hAnsi="Calibri" w:cs="Calibri"/>
          <w:color w:val="EE764D"/>
        </w:rPr>
      </w:pPr>
      <w:r w:rsidRPr="008D6E37">
        <w:rPr>
          <w:rFonts w:ascii="Calibri" w:hAnsi="Calibri" w:cs="Calibri"/>
        </w:rPr>
        <w:t>4.1.3.2</w:t>
      </w:r>
    </w:p>
    <w:p w14:paraId="28EB38F2" w14:textId="77777777" w:rsidR="007F4405" w:rsidRPr="008D6E37" w:rsidRDefault="007F4405" w:rsidP="007F4405">
      <w:pPr>
        <w:pStyle w:val="Brd"/>
        <w:rPr>
          <w:rFonts w:ascii="Calibri" w:hAnsi="Calibri" w:cs="Calibri"/>
        </w:rPr>
      </w:pPr>
      <w:r w:rsidRPr="008D6E37">
        <w:rPr>
          <w:rFonts w:ascii="Calibri" w:hAnsi="Calibri" w:cs="Calibri"/>
        </w:rPr>
        <w:t>Ansatte i bemanningsforetak/vikarbyrå skal, så lenge innleieforholdet varer, ha samme lønns- og arbeidsvilkår som gjelder i innleiebedriften i samsvar med AML § 14–12 a, (forslag i prop 74 L).</w:t>
      </w:r>
    </w:p>
    <w:p w14:paraId="62F458E7" w14:textId="77777777" w:rsidR="007F4405" w:rsidRPr="008D6E37" w:rsidRDefault="007F4405" w:rsidP="007F4405">
      <w:pPr>
        <w:pStyle w:val="Brd"/>
        <w:rPr>
          <w:rFonts w:ascii="Calibri" w:hAnsi="Calibri" w:cs="Calibri"/>
        </w:rPr>
      </w:pPr>
    </w:p>
    <w:p w14:paraId="53039093" w14:textId="77777777" w:rsidR="007F4405" w:rsidRPr="008D6E37" w:rsidRDefault="007F4405" w:rsidP="007F4405">
      <w:pPr>
        <w:pStyle w:val="Brd"/>
        <w:rPr>
          <w:rFonts w:ascii="Calibri" w:hAnsi="Calibri" w:cs="Calibri"/>
          <w:color w:val="3C3C3B"/>
        </w:rPr>
      </w:pPr>
      <w:r w:rsidRPr="008D6E37">
        <w:rPr>
          <w:rFonts w:ascii="Calibri" w:hAnsi="Calibri" w:cs="Calibri"/>
        </w:rPr>
        <w:t>Bestemmelsen innebærer at pensjon ikke omfattes av likebehandlingsprinsippet.</w:t>
      </w:r>
    </w:p>
    <w:p w14:paraId="4ACE3E81" w14:textId="77777777" w:rsidR="007F4405" w:rsidRPr="008D6E37" w:rsidRDefault="007F4405" w:rsidP="007F4405">
      <w:pPr>
        <w:pStyle w:val="Brd"/>
        <w:spacing w:before="12"/>
        <w:rPr>
          <w:rFonts w:ascii="Calibri" w:hAnsi="Calibri" w:cs="Calibri"/>
          <w:sz w:val="15"/>
          <w:szCs w:val="15"/>
        </w:rPr>
      </w:pPr>
    </w:p>
    <w:p w14:paraId="6540B24D" w14:textId="77777777" w:rsidR="007F4405" w:rsidRDefault="007F4405" w:rsidP="007F4405">
      <w:pPr>
        <w:pStyle w:val="Mellomgreen5"/>
        <w:rPr>
          <w:rFonts w:ascii="Calibri" w:hAnsi="Calibri" w:cs="Calibri"/>
        </w:rPr>
      </w:pPr>
    </w:p>
    <w:p w14:paraId="23EA6FEB" w14:textId="77777777" w:rsidR="007C24C7" w:rsidRDefault="007C24C7" w:rsidP="007F4405">
      <w:pPr>
        <w:pStyle w:val="Mellomgreen5"/>
        <w:rPr>
          <w:rFonts w:ascii="Calibri" w:hAnsi="Calibri" w:cs="Calibri"/>
        </w:rPr>
      </w:pPr>
    </w:p>
    <w:p w14:paraId="31247632" w14:textId="77777777" w:rsidR="007C24C7" w:rsidRDefault="007C24C7" w:rsidP="007F4405">
      <w:pPr>
        <w:pStyle w:val="Mellomgreen5"/>
        <w:rPr>
          <w:rFonts w:ascii="Calibri" w:hAnsi="Calibri" w:cs="Calibri"/>
        </w:rPr>
      </w:pPr>
    </w:p>
    <w:p w14:paraId="7CFB472D" w14:textId="77777777" w:rsidR="007C24C7" w:rsidRDefault="007C24C7" w:rsidP="007F4405">
      <w:pPr>
        <w:pStyle w:val="Mellomgreen5"/>
        <w:rPr>
          <w:rFonts w:ascii="Calibri" w:hAnsi="Calibri" w:cs="Calibri"/>
        </w:rPr>
      </w:pPr>
    </w:p>
    <w:p w14:paraId="7E053333" w14:textId="77777777" w:rsidR="007F4405" w:rsidRDefault="007F4405" w:rsidP="007F4405">
      <w:pPr>
        <w:pStyle w:val="Mellomgreen5"/>
        <w:rPr>
          <w:rFonts w:ascii="Calibri" w:hAnsi="Calibri" w:cs="Calibri"/>
        </w:rPr>
      </w:pPr>
    </w:p>
    <w:p w14:paraId="288A15B4" w14:textId="77777777" w:rsidR="007F4405" w:rsidRPr="008D6E37" w:rsidRDefault="007F4405" w:rsidP="007F4405">
      <w:pPr>
        <w:pStyle w:val="Mellomgreen5"/>
        <w:rPr>
          <w:rFonts w:ascii="Calibri" w:hAnsi="Calibri" w:cs="Calibri"/>
        </w:rPr>
      </w:pPr>
      <w:r w:rsidRPr="008D6E37">
        <w:rPr>
          <w:rFonts w:ascii="Calibri" w:hAnsi="Calibri" w:cs="Calibri"/>
        </w:rPr>
        <w:lastRenderedPageBreak/>
        <w:t>4.1.3.3</w:t>
      </w:r>
    </w:p>
    <w:p w14:paraId="546F5CB4" w14:textId="4EE68235" w:rsidR="007F4405" w:rsidRPr="008D6E37" w:rsidRDefault="007F4405" w:rsidP="007F4405">
      <w:pPr>
        <w:pStyle w:val="Brd"/>
        <w:rPr>
          <w:rFonts w:ascii="Calibri" w:hAnsi="Calibri" w:cs="Calibri"/>
        </w:rPr>
      </w:pPr>
      <w:r w:rsidRPr="008D6E37">
        <w:rPr>
          <w:rFonts w:ascii="Calibri" w:hAnsi="Calibri" w:cs="Calibri"/>
          <w:w w:val="99"/>
        </w:rPr>
        <w:t>Innleiebedriften plikter å gi bemanningsforetaket/vikarbyrået de nødvendige</w:t>
      </w:r>
      <w:r w:rsidRPr="008D6E37">
        <w:rPr>
          <w:rFonts w:ascii="Calibri" w:hAnsi="Calibri" w:cs="Calibri"/>
        </w:rPr>
        <w:t xml:space="preserve"> opplysningene for at vilkåret om likebehandling som følger av pkt</w:t>
      </w:r>
      <w:r w:rsidR="007C24C7">
        <w:rPr>
          <w:rFonts w:ascii="Calibri" w:hAnsi="Calibri" w:cs="Calibri"/>
        </w:rPr>
        <w:t>.</w:t>
      </w:r>
      <w:r w:rsidRPr="008D6E37">
        <w:rPr>
          <w:rFonts w:ascii="Calibri" w:hAnsi="Calibri" w:cs="Calibri"/>
        </w:rPr>
        <w:t xml:space="preserve"> 4.1.3.2 kan oppfylles, samt å forplikte bemanningsforetaket/vikarbyrået til dette vilkåret.</w:t>
      </w:r>
    </w:p>
    <w:p w14:paraId="4F4435B7" w14:textId="77777777" w:rsidR="007F4405" w:rsidRPr="008D6E37" w:rsidRDefault="007F4405" w:rsidP="007F4405">
      <w:pPr>
        <w:pStyle w:val="Brd"/>
        <w:rPr>
          <w:rFonts w:ascii="Calibri" w:hAnsi="Calibri" w:cs="Calibri"/>
        </w:rPr>
      </w:pPr>
    </w:p>
    <w:p w14:paraId="06CD7C89" w14:textId="77777777" w:rsidR="007F4405" w:rsidRPr="008D6E37" w:rsidRDefault="007F4405" w:rsidP="007F4405">
      <w:pPr>
        <w:pStyle w:val="Brd"/>
        <w:rPr>
          <w:rFonts w:ascii="Calibri" w:hAnsi="Calibri" w:cs="Calibri"/>
        </w:rPr>
      </w:pPr>
      <w:r w:rsidRPr="008D6E37">
        <w:rPr>
          <w:rFonts w:ascii="Calibri" w:hAnsi="Calibri" w:cs="Calibri"/>
        </w:rPr>
        <w:t>På anmodning fra de tillitsvalgte skal bedriften dokumentere lønns- og arbeidsvilkår som er gjeldende hos bemanningsforetaket/vikarbyrået når innleide arbeidstakere skal arbeide innen overenskomstens virkeområde.</w:t>
      </w:r>
    </w:p>
    <w:p w14:paraId="142F3916" w14:textId="77777777" w:rsidR="007F4405" w:rsidRPr="008D6E37" w:rsidRDefault="007F4405" w:rsidP="007F4405">
      <w:pPr>
        <w:pStyle w:val="Mellomgreen5"/>
        <w:rPr>
          <w:rFonts w:ascii="Calibri" w:hAnsi="Calibri" w:cs="Calibri"/>
        </w:rPr>
      </w:pPr>
    </w:p>
    <w:p w14:paraId="72ADC600" w14:textId="77777777" w:rsidR="007F4405" w:rsidRPr="008D6E37" w:rsidRDefault="007F4405" w:rsidP="007F4405">
      <w:pPr>
        <w:pStyle w:val="Mellomgreen5"/>
        <w:rPr>
          <w:rFonts w:ascii="Calibri" w:hAnsi="Calibri" w:cs="Calibri"/>
          <w:color w:val="EE764D"/>
        </w:rPr>
      </w:pPr>
      <w:r w:rsidRPr="008D6E37">
        <w:rPr>
          <w:rFonts w:ascii="Calibri" w:hAnsi="Calibri" w:cs="Calibri"/>
        </w:rPr>
        <w:t>4.1.3.4</w:t>
      </w:r>
    </w:p>
    <w:p w14:paraId="0F91D302" w14:textId="7EAF9A3C" w:rsidR="007F4405" w:rsidRPr="008D6E37" w:rsidRDefault="007F4405" w:rsidP="007F4405">
      <w:pPr>
        <w:pStyle w:val="Brd"/>
        <w:rPr>
          <w:rFonts w:ascii="Calibri" w:hAnsi="Calibri" w:cs="Calibri"/>
        </w:rPr>
      </w:pPr>
      <w:r w:rsidRPr="008D6E37">
        <w:rPr>
          <w:rFonts w:ascii="Calibri" w:hAnsi="Calibri" w:cs="Calibri"/>
        </w:rPr>
        <w:t>Hovedavtalen kap</w:t>
      </w:r>
      <w:r w:rsidR="007C24C7">
        <w:rPr>
          <w:rFonts w:ascii="Calibri" w:hAnsi="Calibri" w:cs="Calibri"/>
        </w:rPr>
        <w:t>.</w:t>
      </w:r>
      <w:r w:rsidRPr="008D6E37">
        <w:rPr>
          <w:rFonts w:ascii="Calibri" w:hAnsi="Calibri" w:cs="Calibri"/>
        </w:rPr>
        <w:t xml:space="preserve"> X gjelder også i forhold til innleide med følgende unntak: Dersom utleiebedriften er bundet av hovedavtaler med LO som part, er tvister om den utleides lønns- og arbeidsforhold et forhold mellom partene</w:t>
      </w:r>
    </w:p>
    <w:p w14:paraId="6858A181" w14:textId="77777777" w:rsidR="007F4405" w:rsidRPr="008D6E37" w:rsidRDefault="007F4405" w:rsidP="007F4405">
      <w:pPr>
        <w:pStyle w:val="Brd"/>
        <w:rPr>
          <w:rFonts w:ascii="Calibri" w:hAnsi="Calibri" w:cs="Calibri"/>
        </w:rPr>
      </w:pPr>
      <w:r w:rsidRPr="008D6E37">
        <w:rPr>
          <w:rFonts w:ascii="Calibri" w:hAnsi="Calibri" w:cs="Calibri"/>
        </w:rPr>
        <w:t>i utleiebedriften. Tillitsvalgte og bedriftsrepresentant fra innleier kan på forespørsel bistå i forhandlingene med informasjon om avtalene i innleiebedriften.</w:t>
      </w:r>
    </w:p>
    <w:p w14:paraId="2B38D165" w14:textId="77777777" w:rsidR="007F4405" w:rsidRPr="008D6E37" w:rsidRDefault="007F4405" w:rsidP="007F4405">
      <w:pPr>
        <w:pStyle w:val="Brd"/>
        <w:rPr>
          <w:rFonts w:ascii="Calibri" w:hAnsi="Calibri" w:cs="Calibri"/>
        </w:rPr>
      </w:pPr>
    </w:p>
    <w:p w14:paraId="3DC5C903" w14:textId="77777777" w:rsidR="007F4405" w:rsidRPr="008D6E37" w:rsidRDefault="007F4405" w:rsidP="007F4405">
      <w:pPr>
        <w:pStyle w:val="Brd"/>
        <w:rPr>
          <w:rFonts w:ascii="Calibri" w:hAnsi="Calibri" w:cs="Calibri"/>
        </w:rPr>
      </w:pPr>
      <w:r w:rsidRPr="008D6E37">
        <w:rPr>
          <w:rFonts w:ascii="Calibri" w:hAnsi="Calibri" w:cs="Calibri"/>
        </w:rPr>
        <w:t>Dersom utleiebedriften ikke er bundet av slik hovedavtale, kan tillitsvalgte i innleiebedriften ta opp med innleier påstander om mislighold av likebehandlingsprinsippet i pkt 4.1.3.2 slik at innleier kan få avklart og eventuelt rettet opp i forholdet.</w:t>
      </w:r>
    </w:p>
    <w:p w14:paraId="67BD5034" w14:textId="77777777" w:rsidR="007F4405" w:rsidRPr="008D6E37" w:rsidRDefault="007F4405" w:rsidP="007F4405">
      <w:pPr>
        <w:pStyle w:val="Brd"/>
        <w:rPr>
          <w:rFonts w:ascii="Calibri" w:hAnsi="Calibri" w:cs="Calibri"/>
        </w:rPr>
      </w:pPr>
    </w:p>
    <w:p w14:paraId="64BACC1B" w14:textId="77777777" w:rsidR="007F4405" w:rsidRPr="008D6E37" w:rsidRDefault="007F4405" w:rsidP="007F4405">
      <w:pPr>
        <w:pStyle w:val="Brd"/>
        <w:rPr>
          <w:rFonts w:ascii="Calibri" w:hAnsi="Calibri" w:cs="Calibri"/>
        </w:rPr>
      </w:pPr>
      <w:r w:rsidRPr="008D6E37">
        <w:rPr>
          <w:rFonts w:ascii="Calibri" w:hAnsi="Calibri" w:cs="Calibri"/>
        </w:rPr>
        <w:t xml:space="preserve">Innleide arbeidstakere skal presenteres for tillitsvalgte i innleiebedriften. Partene lokalt skal ved drøfting av </w:t>
      </w:r>
      <w:proofErr w:type="gramStart"/>
      <w:r w:rsidRPr="008D6E37">
        <w:rPr>
          <w:rFonts w:ascii="Calibri" w:hAnsi="Calibri" w:cs="Calibri"/>
        </w:rPr>
        <w:t>innleie</w:t>
      </w:r>
      <w:proofErr w:type="gramEnd"/>
      <w:r w:rsidRPr="008D6E37">
        <w:rPr>
          <w:rFonts w:ascii="Calibri" w:hAnsi="Calibri" w:cs="Calibri"/>
        </w:rPr>
        <w:t xml:space="preserve"> også drøfte ressurser til tillitsvalgtsarbeid, jf. hovedavtalen § 45.</w:t>
      </w:r>
    </w:p>
    <w:p w14:paraId="6D351341" w14:textId="77777777" w:rsidR="007F4405" w:rsidRPr="008D6E37" w:rsidRDefault="007F4405" w:rsidP="007F4405">
      <w:pPr>
        <w:pStyle w:val="Merknad"/>
        <w:rPr>
          <w:rFonts w:ascii="Calibri" w:hAnsi="Calibri" w:cs="Calibri"/>
        </w:rPr>
      </w:pPr>
    </w:p>
    <w:p w14:paraId="28309096" w14:textId="77777777" w:rsidR="007F4405" w:rsidRPr="008D6E37" w:rsidRDefault="007F4405" w:rsidP="007F4405">
      <w:pPr>
        <w:pStyle w:val="Merknad"/>
        <w:rPr>
          <w:rFonts w:ascii="Calibri" w:hAnsi="Calibri" w:cs="Calibri"/>
        </w:rPr>
      </w:pPr>
      <w:r w:rsidRPr="008D6E37">
        <w:rPr>
          <w:rFonts w:ascii="Calibri" w:hAnsi="Calibri" w:cs="Calibri"/>
        </w:rPr>
        <w:t>Merknad: Endringene i punktene 4.1.3.2, 4.1.3.3 og 4.1.3.4 iverksettes på samme tidspunkt som lovens endringer trer i kraft, jf. prop. 74 L (2011–2012).</w:t>
      </w:r>
    </w:p>
    <w:p w14:paraId="6A279A97" w14:textId="77777777" w:rsidR="007F4405" w:rsidRPr="008D6E37" w:rsidRDefault="007F4405" w:rsidP="007F4405">
      <w:pPr>
        <w:pStyle w:val="Mellomgreen4"/>
        <w:rPr>
          <w:rFonts w:ascii="Calibri" w:hAnsi="Calibri" w:cs="Calibri"/>
        </w:rPr>
      </w:pPr>
    </w:p>
    <w:p w14:paraId="0C62735E" w14:textId="77777777" w:rsidR="007F4405" w:rsidRPr="008D6E37" w:rsidRDefault="007F4405" w:rsidP="007F4405">
      <w:pPr>
        <w:pStyle w:val="Mellomgreen4"/>
        <w:rPr>
          <w:rFonts w:ascii="Calibri" w:hAnsi="Calibri" w:cs="Calibri"/>
        </w:rPr>
      </w:pPr>
      <w:r w:rsidRPr="008D6E37">
        <w:rPr>
          <w:rFonts w:ascii="Calibri" w:hAnsi="Calibri" w:cs="Calibri"/>
        </w:rPr>
        <w:t>4.2 Utsetting av arbeid og entrepriselignende ordninger</w:t>
      </w:r>
    </w:p>
    <w:p w14:paraId="37F08ED4" w14:textId="77777777" w:rsidR="007F4405" w:rsidRPr="008D6E37" w:rsidRDefault="007F4405" w:rsidP="007F4405">
      <w:pPr>
        <w:pStyle w:val="Brd"/>
        <w:rPr>
          <w:rFonts w:ascii="Calibri" w:hAnsi="Calibri" w:cs="Calibri"/>
        </w:rPr>
      </w:pPr>
      <w:r w:rsidRPr="008D6E37">
        <w:rPr>
          <w:rFonts w:ascii="Calibri" w:hAnsi="Calibri" w:cs="Calibri"/>
        </w:rPr>
        <w:t>Så tidlig som mulig, og før bedriften inngår avtale med underleverandør om utsetting av arbeid skal behov og omfang drøftes med de tillitsvalgte, jf. hovedavtalen §§ 30 og 31.</w:t>
      </w:r>
    </w:p>
    <w:p w14:paraId="22A41EE7" w14:textId="77777777" w:rsidR="007F4405" w:rsidRPr="008D6E37" w:rsidRDefault="007F4405" w:rsidP="007F4405">
      <w:pPr>
        <w:pStyle w:val="Brd"/>
        <w:rPr>
          <w:rFonts w:ascii="Calibri" w:hAnsi="Calibri" w:cs="Calibri"/>
        </w:rPr>
      </w:pPr>
    </w:p>
    <w:p w14:paraId="0D424D20" w14:textId="4A53E5DB" w:rsidR="007F4405" w:rsidRDefault="007F4405" w:rsidP="007F4405">
      <w:pPr>
        <w:pStyle w:val="Brd"/>
        <w:rPr>
          <w:rFonts w:ascii="Calibri" w:hAnsi="Calibri" w:cs="Calibri"/>
        </w:rPr>
      </w:pPr>
      <w:r w:rsidRPr="008D6E37">
        <w:rPr>
          <w:rFonts w:ascii="Calibri" w:hAnsi="Calibri" w:cs="Calibri"/>
        </w:rPr>
        <w:t>Bedriften har ansvar for å påse at underleverandør</w:t>
      </w:r>
      <w:r w:rsidR="00FC4CE7">
        <w:rPr>
          <w:rFonts w:ascii="Calibri" w:hAnsi="Calibri" w:cs="Calibri"/>
        </w:rPr>
        <w:t xml:space="preserve"> </w:t>
      </w:r>
      <w:r w:rsidRPr="008D6E37">
        <w:rPr>
          <w:rFonts w:ascii="Calibri" w:hAnsi="Calibri" w:cs="Calibri"/>
        </w:rPr>
        <w:t>bedriften inngår avtale med har arbeidsavtale med sine ansatte i henhold til forskrift om utsendte arbeidstakere (2005–12–16–1566 § 2). Dersom underleverandør som bedriften har inngått avtale med, benytter seg av underleverandør må denne/disse underleverandører påta seg tilsvarende forpliktelse overfor sine ansatte.</w:t>
      </w:r>
    </w:p>
    <w:p w14:paraId="439589DC" w14:textId="77777777" w:rsidR="007F4405" w:rsidRPr="008D6E37" w:rsidRDefault="007F4405" w:rsidP="007F4405">
      <w:pPr>
        <w:pStyle w:val="Brd"/>
        <w:rPr>
          <w:rFonts w:ascii="Calibri" w:hAnsi="Calibri" w:cs="Calibri"/>
        </w:rPr>
      </w:pPr>
      <w:r w:rsidRPr="008D6E37">
        <w:rPr>
          <w:rFonts w:ascii="Calibri" w:hAnsi="Calibri" w:cs="Calibri"/>
        </w:rPr>
        <w:t>Bedriften skal på anmodning fra de tillitsvalgte dokumentere lønns- og arbeidsvilkår som er gjeldende hos underleverandør når underleverandørs ansatte arbeider innen overenskomstens virkeområde.</w:t>
      </w:r>
    </w:p>
    <w:p w14:paraId="5AD69077" w14:textId="77777777" w:rsidR="007F4405" w:rsidRPr="008D6E37" w:rsidRDefault="007F4405" w:rsidP="007F4405">
      <w:pPr>
        <w:pStyle w:val="Brd"/>
        <w:rPr>
          <w:rFonts w:ascii="Calibri" w:hAnsi="Calibri" w:cs="Calibri"/>
        </w:rPr>
      </w:pPr>
    </w:p>
    <w:p w14:paraId="7471135F" w14:textId="77777777" w:rsidR="007F4405" w:rsidRPr="008D6E37" w:rsidRDefault="007F4405" w:rsidP="007F4405">
      <w:pPr>
        <w:pStyle w:val="Brd"/>
        <w:rPr>
          <w:rFonts w:ascii="Calibri" w:hAnsi="Calibri" w:cs="Calibri"/>
        </w:rPr>
      </w:pPr>
      <w:r w:rsidRPr="008D6E37">
        <w:rPr>
          <w:rFonts w:ascii="Calibri" w:hAnsi="Calibri" w:cs="Calibri"/>
        </w:rPr>
        <w:t>Ved bedrifter som jevnlig benytter underleverandører oppfordres de lokale parter til å utarbeide egne rutiner til bruk i slike sammenhenger.</w:t>
      </w:r>
    </w:p>
    <w:p w14:paraId="3101242A" w14:textId="77777777" w:rsidR="007F4405" w:rsidRPr="008D6E37" w:rsidRDefault="007F4405" w:rsidP="007F4405">
      <w:pPr>
        <w:pStyle w:val="Brd"/>
        <w:rPr>
          <w:rFonts w:ascii="Calibri" w:hAnsi="Calibri" w:cs="Calibri"/>
          <w:sz w:val="12"/>
          <w:szCs w:val="12"/>
        </w:rPr>
      </w:pPr>
    </w:p>
    <w:p w14:paraId="13D53474" w14:textId="77777777" w:rsidR="007F4405" w:rsidRPr="008D6E37" w:rsidRDefault="007F4405" w:rsidP="007F4405">
      <w:pPr>
        <w:pStyle w:val="Mellomgreen4"/>
        <w:rPr>
          <w:rFonts w:ascii="Calibri" w:hAnsi="Calibri" w:cs="Calibri"/>
        </w:rPr>
      </w:pPr>
      <w:r w:rsidRPr="008D6E37">
        <w:rPr>
          <w:rFonts w:ascii="Calibri" w:hAnsi="Calibri" w:cs="Calibri"/>
        </w:rPr>
        <w:t>4.3</w:t>
      </w:r>
      <w:r w:rsidRPr="008D6E37">
        <w:rPr>
          <w:rFonts w:ascii="Calibri" w:hAnsi="Calibri" w:cs="Calibri"/>
        </w:rPr>
        <w:tab/>
        <w:t>Personvern og taushetsplikt</w:t>
      </w:r>
    </w:p>
    <w:p w14:paraId="754A0DC5" w14:textId="77777777" w:rsidR="007F4405" w:rsidRPr="008D6E37" w:rsidRDefault="007F4405" w:rsidP="007F4405">
      <w:pPr>
        <w:pStyle w:val="Brd"/>
        <w:rPr>
          <w:rFonts w:ascii="Calibri" w:hAnsi="Calibri" w:cs="Calibri"/>
          <w:color w:val="3C3C3B"/>
        </w:rPr>
      </w:pPr>
      <w:r w:rsidRPr="008D6E37">
        <w:rPr>
          <w:rFonts w:ascii="Calibri" w:hAnsi="Calibri" w:cs="Calibri"/>
        </w:rPr>
        <w:t xml:space="preserve">Det er en forutsetning at de lønns- og arbeidsvilkår som bedriften blir bedt om å dokumentere er tilstrekkelig anonymisert og ikke strider mot lov. Virksomhetens behov, eksempelvis konkurransemessige forhold, kan tilsi at informasjon ikke bør gis videre. I slike tilfeller kan arbeidsgiver pålegge tillitsvalgte og eventuelle rådgivere taushetsplikt. Taushetsplikten gjelder også etter utløpet av vedkommendes mandatperiode. Det er ingen taushetsplikt </w:t>
      </w:r>
      <w:proofErr w:type="gramStart"/>
      <w:r w:rsidRPr="008D6E37">
        <w:rPr>
          <w:rFonts w:ascii="Calibri" w:hAnsi="Calibri" w:cs="Calibri"/>
        </w:rPr>
        <w:t>i forhold til</w:t>
      </w:r>
      <w:proofErr w:type="gramEnd"/>
      <w:r w:rsidRPr="008D6E37">
        <w:rPr>
          <w:rFonts w:ascii="Calibri" w:hAnsi="Calibri" w:cs="Calibri"/>
        </w:rPr>
        <w:t xml:space="preserve"> å gi informasjon videre til relevant offentlig myndighet.</w:t>
      </w:r>
    </w:p>
    <w:p w14:paraId="34FF3148" w14:textId="77777777" w:rsidR="007F4405" w:rsidRPr="008D6E37" w:rsidRDefault="007F4405" w:rsidP="007F4405">
      <w:pPr>
        <w:pStyle w:val="Brd"/>
        <w:spacing w:before="10"/>
        <w:rPr>
          <w:rFonts w:ascii="Calibri" w:hAnsi="Calibri" w:cs="Calibri"/>
          <w:sz w:val="16"/>
          <w:szCs w:val="16"/>
        </w:rPr>
      </w:pPr>
    </w:p>
    <w:p w14:paraId="3D127498" w14:textId="77777777" w:rsidR="007F4405" w:rsidRPr="008D6E37" w:rsidRDefault="007F4405" w:rsidP="007F4405">
      <w:pPr>
        <w:pStyle w:val="Mellomgreen4"/>
        <w:rPr>
          <w:rFonts w:ascii="Calibri" w:hAnsi="Calibri" w:cs="Calibri"/>
          <w:color w:val="EC633C"/>
        </w:rPr>
      </w:pPr>
      <w:r w:rsidRPr="008D6E37">
        <w:rPr>
          <w:rFonts w:ascii="Calibri" w:hAnsi="Calibri" w:cs="Calibri"/>
        </w:rPr>
        <w:t>4.4.Bo- og oppholdsforhold for arbeidstakere ansatt hos underleverandører som utfører oppdrag i Norge</w:t>
      </w:r>
    </w:p>
    <w:p w14:paraId="080FB21B" w14:textId="77777777" w:rsidR="007F4405" w:rsidRPr="008D6E37" w:rsidRDefault="007F4405" w:rsidP="007F4405">
      <w:pPr>
        <w:pStyle w:val="Brd"/>
        <w:rPr>
          <w:rFonts w:ascii="Calibri" w:hAnsi="Calibri" w:cs="Calibri"/>
        </w:rPr>
      </w:pPr>
      <w:r w:rsidRPr="008D6E37">
        <w:rPr>
          <w:rFonts w:ascii="Calibri" w:hAnsi="Calibri" w:cs="Calibri"/>
        </w:rPr>
        <w:t>Bedriften skal på anmodning fra tillitsvalgte informere de tillitsvalgte om hvordan det er tilrettelagt for at</w:t>
      </w:r>
      <w:r>
        <w:rPr>
          <w:rFonts w:ascii="Calibri" w:hAnsi="Calibri" w:cs="Calibri"/>
        </w:rPr>
        <w:t xml:space="preserve"> </w:t>
      </w:r>
      <w:r w:rsidRPr="008D6E37">
        <w:rPr>
          <w:rFonts w:ascii="Calibri" w:hAnsi="Calibri" w:cs="Calibri"/>
        </w:rPr>
        <w:t xml:space="preserve">arbeidstakere ansatt hos underleverandører som midlertidig utfører arbeid i bedriften har bo- og oppholdsforhold </w:t>
      </w:r>
      <w:r w:rsidRPr="008D6E37">
        <w:rPr>
          <w:rFonts w:ascii="Calibri" w:hAnsi="Calibri" w:cs="Calibri"/>
        </w:rPr>
        <w:br/>
        <w:t>i samsvar med den standard som normalt brukes på oppdragsstedet.</w:t>
      </w:r>
    </w:p>
    <w:p w14:paraId="5D3062D7" w14:textId="77777777" w:rsidR="007F4405" w:rsidRPr="008D6E37" w:rsidRDefault="007F4405" w:rsidP="007F4405">
      <w:pPr>
        <w:pStyle w:val="Brd"/>
        <w:spacing w:before="7"/>
        <w:rPr>
          <w:rFonts w:ascii="Calibri" w:hAnsi="Calibri" w:cs="Calibri"/>
          <w:sz w:val="15"/>
          <w:szCs w:val="15"/>
        </w:rPr>
      </w:pPr>
    </w:p>
    <w:p w14:paraId="244CB251" w14:textId="77777777" w:rsidR="007F4405" w:rsidRPr="008D6E37" w:rsidRDefault="007F4405" w:rsidP="007F4405">
      <w:pPr>
        <w:pStyle w:val="Mellomgreen4"/>
        <w:rPr>
          <w:rFonts w:ascii="Calibri" w:hAnsi="Calibri" w:cs="Calibri"/>
        </w:rPr>
      </w:pPr>
      <w:r w:rsidRPr="008D6E37">
        <w:rPr>
          <w:rFonts w:ascii="Calibri" w:hAnsi="Calibri" w:cs="Calibri"/>
        </w:rPr>
        <w:lastRenderedPageBreak/>
        <w:t>4.5</w:t>
      </w:r>
      <w:r w:rsidRPr="008D6E37">
        <w:rPr>
          <w:rFonts w:ascii="Calibri" w:hAnsi="Calibri" w:cs="Calibri"/>
        </w:rPr>
        <w:tab/>
        <w:t>Bruk av vikarer</w:t>
      </w:r>
    </w:p>
    <w:p w14:paraId="2D618998" w14:textId="77777777" w:rsidR="007F4405" w:rsidRPr="008D6E37" w:rsidRDefault="007F4405" w:rsidP="007F4405">
      <w:pPr>
        <w:pStyle w:val="Brd"/>
        <w:rPr>
          <w:rFonts w:ascii="Calibri" w:hAnsi="Calibri" w:cs="Calibri"/>
          <w:color w:val="3C3C3B"/>
        </w:rPr>
      </w:pPr>
      <w:r w:rsidRPr="008D6E37">
        <w:rPr>
          <w:rFonts w:ascii="Calibri" w:hAnsi="Calibri" w:cs="Calibri"/>
        </w:rPr>
        <w:t>Vikarer, jf. arbeidsmiljøloven § 14–9 nr. 1 b) erstatter navngitte personer for et bestemt arbeid eller tidsrom.</w:t>
      </w:r>
    </w:p>
    <w:p w14:paraId="11E86097" w14:textId="77777777" w:rsidR="007F4405" w:rsidRPr="008D6E37" w:rsidRDefault="007F4405" w:rsidP="007F4405">
      <w:pPr>
        <w:pStyle w:val="Brd"/>
        <w:spacing w:before="10"/>
        <w:rPr>
          <w:rFonts w:ascii="Calibri" w:hAnsi="Calibri" w:cs="Calibri"/>
          <w:sz w:val="15"/>
          <w:szCs w:val="15"/>
        </w:rPr>
      </w:pPr>
    </w:p>
    <w:p w14:paraId="1ACE4890" w14:textId="77777777" w:rsidR="007F4405" w:rsidRPr="008D6E37" w:rsidRDefault="007F4405" w:rsidP="007F4405">
      <w:pPr>
        <w:pStyle w:val="Mellomgreen4"/>
        <w:rPr>
          <w:rFonts w:ascii="Calibri" w:hAnsi="Calibri" w:cs="Calibri"/>
        </w:rPr>
      </w:pPr>
      <w:r w:rsidRPr="008D6E37">
        <w:rPr>
          <w:rFonts w:ascii="Calibri" w:hAnsi="Calibri" w:cs="Calibri"/>
        </w:rPr>
        <w:t>4.6</w:t>
      </w:r>
      <w:r w:rsidRPr="008D6E37">
        <w:rPr>
          <w:rFonts w:ascii="Calibri" w:hAnsi="Calibri" w:cs="Calibri"/>
        </w:rPr>
        <w:tab/>
        <w:t>Andre forhold</w:t>
      </w:r>
    </w:p>
    <w:p w14:paraId="76C28FA1" w14:textId="77777777" w:rsidR="007F4405" w:rsidRPr="008D6E37" w:rsidRDefault="007F4405" w:rsidP="007F4405">
      <w:pPr>
        <w:pStyle w:val="Brd"/>
        <w:rPr>
          <w:rFonts w:ascii="Calibri" w:hAnsi="Calibri" w:cs="Calibri"/>
        </w:rPr>
      </w:pPr>
      <w:r w:rsidRPr="008D6E37">
        <w:rPr>
          <w:rFonts w:ascii="Calibri" w:hAnsi="Calibri" w:cs="Calibri"/>
        </w:rPr>
        <w:t>I bedrifter som har, eller står i fare for å gå til oppsigelser og permitteringer vises det i denne sammenheng spesielt til regler om permittering og oppsigelse i hovedavtalens kap. V, hovedavtalens § 36 og arbeidsmiljøloven kapittel 15.</w:t>
      </w:r>
    </w:p>
    <w:p w14:paraId="210D1318" w14:textId="77777777" w:rsidR="007F4405" w:rsidRDefault="007F4405" w:rsidP="007F4405">
      <w:pPr>
        <w:pStyle w:val="Mellomgreen4"/>
        <w:rPr>
          <w:rFonts w:ascii="Calibri" w:hAnsi="Calibri" w:cs="Calibri"/>
        </w:rPr>
      </w:pPr>
    </w:p>
    <w:p w14:paraId="0DA24016" w14:textId="77777777" w:rsidR="007F4405" w:rsidRPr="008D6E37" w:rsidRDefault="007F4405" w:rsidP="007F4405">
      <w:pPr>
        <w:pStyle w:val="Mellomgreen4"/>
        <w:rPr>
          <w:rFonts w:ascii="Calibri" w:hAnsi="Calibri" w:cs="Calibri"/>
          <w:color w:val="EC633C"/>
        </w:rPr>
      </w:pPr>
      <w:r w:rsidRPr="008D6E37">
        <w:rPr>
          <w:rFonts w:ascii="Calibri" w:hAnsi="Calibri" w:cs="Calibri"/>
        </w:rPr>
        <w:t>4.7</w:t>
      </w:r>
      <w:r w:rsidRPr="008D6E37">
        <w:rPr>
          <w:rFonts w:ascii="Calibri" w:hAnsi="Calibri" w:cs="Calibri"/>
        </w:rPr>
        <w:tab/>
        <w:t>Ansatte i vikarbyråer</w:t>
      </w:r>
    </w:p>
    <w:p w14:paraId="24814098" w14:textId="77777777" w:rsidR="007F4405" w:rsidRPr="008D6E37" w:rsidRDefault="007F4405" w:rsidP="007F4405">
      <w:pPr>
        <w:pStyle w:val="Brd"/>
        <w:rPr>
          <w:rFonts w:ascii="Calibri" w:hAnsi="Calibri" w:cs="Calibri"/>
          <w:sz w:val="20"/>
          <w:szCs w:val="20"/>
        </w:rPr>
      </w:pPr>
      <w:r w:rsidRPr="008D6E37">
        <w:rPr>
          <w:rFonts w:ascii="Calibri" w:hAnsi="Calibri" w:cs="Calibri"/>
        </w:rPr>
        <w:t>Spekters overenskomster kan gjøres gjeldende som tariffavtale i bemanningsforetak/vikarbyrå som har ansatte som blir leid ut, og som utfører arbeid under overenskomstens virkeområde. I slike tilfeller gjelder følgende:</w:t>
      </w:r>
    </w:p>
    <w:p w14:paraId="0D97CE54" w14:textId="77777777" w:rsidR="007F4405" w:rsidRPr="008D6E37" w:rsidRDefault="007F4405" w:rsidP="007F4405">
      <w:pPr>
        <w:pStyle w:val="Brd"/>
        <w:rPr>
          <w:rFonts w:ascii="Calibri" w:hAnsi="Calibri" w:cs="Calibri"/>
        </w:rPr>
      </w:pPr>
    </w:p>
    <w:p w14:paraId="13D32E75" w14:textId="77777777" w:rsidR="007F4405" w:rsidRPr="008D6E37" w:rsidRDefault="007F4405" w:rsidP="007F4405">
      <w:pPr>
        <w:pStyle w:val="Brd"/>
        <w:rPr>
          <w:rFonts w:ascii="Calibri" w:hAnsi="Calibri" w:cs="Calibri"/>
        </w:rPr>
      </w:pPr>
      <w:r w:rsidRPr="008D6E37">
        <w:rPr>
          <w:rFonts w:ascii="Calibri" w:hAnsi="Calibri" w:cs="Calibri"/>
        </w:rPr>
        <w:t>Arbeidstakere skal ha en skriftlig arbeidsavtale i samsvar med bestemmelsene i arbeidsmiljøloven.</w:t>
      </w:r>
    </w:p>
    <w:p w14:paraId="27A9EBFD" w14:textId="77777777" w:rsidR="007F4405" w:rsidRPr="008D6E37" w:rsidRDefault="007F4405" w:rsidP="007F4405">
      <w:pPr>
        <w:pStyle w:val="Brd"/>
        <w:rPr>
          <w:rFonts w:ascii="Calibri" w:hAnsi="Calibri" w:cs="Calibri"/>
        </w:rPr>
      </w:pPr>
    </w:p>
    <w:p w14:paraId="3CCF0634" w14:textId="77777777" w:rsidR="007F4405" w:rsidRPr="008D6E37" w:rsidRDefault="007F4405" w:rsidP="007F4405">
      <w:pPr>
        <w:pStyle w:val="Brd"/>
        <w:rPr>
          <w:rFonts w:ascii="Calibri" w:hAnsi="Calibri" w:cs="Calibri"/>
        </w:rPr>
      </w:pPr>
      <w:r w:rsidRPr="008D6E37">
        <w:rPr>
          <w:rFonts w:ascii="Calibri" w:hAnsi="Calibri" w:cs="Calibri"/>
        </w:rPr>
        <w:t>Det skal for alle oppdrag utstedes en skriftlig oppdragsavtale inneholdende alle relevante opplysninger om</w:t>
      </w:r>
      <w:r>
        <w:rPr>
          <w:rFonts w:ascii="Calibri" w:hAnsi="Calibri" w:cs="Calibri"/>
        </w:rPr>
        <w:t xml:space="preserve"> </w:t>
      </w:r>
      <w:r w:rsidRPr="008D6E37">
        <w:rPr>
          <w:rFonts w:ascii="Calibri" w:hAnsi="Calibri" w:cs="Calibri"/>
        </w:rPr>
        <w:t>oppdragets art, innhold og varighet.</w:t>
      </w:r>
    </w:p>
    <w:p w14:paraId="6D2DC2B1" w14:textId="77777777" w:rsidR="007F4405" w:rsidRPr="008D6E37" w:rsidRDefault="007F4405" w:rsidP="007F4405">
      <w:pPr>
        <w:pStyle w:val="Brd"/>
        <w:rPr>
          <w:rFonts w:ascii="Calibri" w:hAnsi="Calibri" w:cs="Calibri"/>
        </w:rPr>
      </w:pPr>
    </w:p>
    <w:p w14:paraId="0F92FD49" w14:textId="77777777" w:rsidR="007F4405" w:rsidRPr="008D6E37" w:rsidRDefault="007F4405" w:rsidP="007F4405">
      <w:pPr>
        <w:pStyle w:val="Brd"/>
        <w:rPr>
          <w:rFonts w:ascii="Calibri" w:hAnsi="Calibri" w:cs="Calibri"/>
        </w:rPr>
      </w:pPr>
      <w:r w:rsidRPr="008D6E37">
        <w:rPr>
          <w:rFonts w:ascii="Calibri" w:hAnsi="Calibri" w:cs="Calibri"/>
        </w:rPr>
        <w:t>Oppsigelse og avskjed gjelder i samsvar med arbeidsmiljølovens bestemmelser.</w:t>
      </w:r>
    </w:p>
    <w:p w14:paraId="150B8C19" w14:textId="77777777" w:rsidR="007F4405" w:rsidRPr="008D6E37" w:rsidRDefault="007F4405" w:rsidP="007F4405">
      <w:pPr>
        <w:pStyle w:val="Brd"/>
        <w:rPr>
          <w:rFonts w:ascii="Calibri" w:hAnsi="Calibri" w:cs="Calibri"/>
        </w:rPr>
      </w:pPr>
    </w:p>
    <w:p w14:paraId="770A65DC" w14:textId="77777777" w:rsidR="007F4405" w:rsidRPr="008D6E37" w:rsidRDefault="007F4405" w:rsidP="007F4405">
      <w:pPr>
        <w:pStyle w:val="Brd"/>
        <w:rPr>
          <w:rFonts w:ascii="Calibri" w:hAnsi="Calibri" w:cs="Calibri"/>
        </w:rPr>
      </w:pPr>
      <w:r w:rsidRPr="008D6E37">
        <w:rPr>
          <w:rFonts w:ascii="Calibri" w:hAnsi="Calibri" w:cs="Calibri"/>
        </w:rPr>
        <w:t>Dersom arbeidstaker tilbys ansettelse i innleiebedriften, kan han/ hun fratre etter oppsigelse når oppsigelsestiden utløper, med mindre partene blir enige om noe annet. I oppsigelsestiden har arbeidstaker rett til å fortsette arbeidet i innleiebedriften dersom oppdraget består.</w:t>
      </w:r>
    </w:p>
    <w:p w14:paraId="64F28D66" w14:textId="77777777" w:rsidR="007F4405" w:rsidRPr="008D6E37" w:rsidRDefault="007F4405" w:rsidP="007F4405">
      <w:pPr>
        <w:pStyle w:val="Brd"/>
        <w:rPr>
          <w:rFonts w:ascii="Calibri" w:hAnsi="Calibri" w:cs="Calibri"/>
        </w:rPr>
      </w:pPr>
    </w:p>
    <w:p w14:paraId="48277239" w14:textId="77777777" w:rsidR="007F4405" w:rsidRPr="008D6E37" w:rsidRDefault="007F4405" w:rsidP="007F4405">
      <w:pPr>
        <w:pStyle w:val="Brd"/>
        <w:rPr>
          <w:rFonts w:ascii="Calibri" w:hAnsi="Calibri" w:cs="Calibri"/>
        </w:rPr>
      </w:pPr>
      <w:r w:rsidRPr="008D6E37">
        <w:rPr>
          <w:rFonts w:ascii="Calibri" w:hAnsi="Calibri" w:cs="Calibri"/>
        </w:rPr>
        <w:t>Ved utleie til bedrift som er bundet av overenskomst, gjelder lønns- og arbeidsvilkårene i innleiebedriften.</w:t>
      </w:r>
    </w:p>
    <w:p w14:paraId="2C55CB53" w14:textId="77777777" w:rsidR="007F4405" w:rsidRPr="008D6E37" w:rsidRDefault="007F4405" w:rsidP="007F4405">
      <w:pPr>
        <w:pStyle w:val="Brd"/>
        <w:rPr>
          <w:rFonts w:ascii="Calibri" w:hAnsi="Calibri" w:cs="Calibri"/>
        </w:rPr>
      </w:pPr>
    </w:p>
    <w:p w14:paraId="72660817" w14:textId="77777777" w:rsidR="007F4405" w:rsidRPr="008D6E37" w:rsidRDefault="007F4405" w:rsidP="007F4405">
      <w:pPr>
        <w:pStyle w:val="Brd"/>
        <w:rPr>
          <w:rFonts w:ascii="Calibri" w:hAnsi="Calibri" w:cs="Calibri"/>
        </w:rPr>
      </w:pPr>
      <w:r w:rsidRPr="008D6E37">
        <w:rPr>
          <w:rFonts w:ascii="Calibri" w:hAnsi="Calibri" w:cs="Calibri"/>
        </w:rPr>
        <w:t>Ved utleie til bedrift som ikke er bundet av overenskomst, gjelder lønns- og arbeidsvilkårene som er avtalt i utleiebedrift så lenge disse ikke er i strid med kravet om likebehandling i arbeidsmiljøloven.</w:t>
      </w:r>
    </w:p>
    <w:p w14:paraId="4F514B7F" w14:textId="77777777" w:rsidR="007F4405" w:rsidRPr="008D6E37" w:rsidRDefault="007F4405" w:rsidP="007F4405">
      <w:pPr>
        <w:pStyle w:val="Brd"/>
        <w:rPr>
          <w:rFonts w:ascii="Calibri" w:hAnsi="Calibri" w:cs="Calibri"/>
        </w:rPr>
      </w:pPr>
    </w:p>
    <w:p w14:paraId="7CCA2BC3" w14:textId="77777777" w:rsidR="007F4405" w:rsidRPr="008D6E37" w:rsidRDefault="007F4405" w:rsidP="007F4405">
      <w:pPr>
        <w:pStyle w:val="Brd"/>
        <w:rPr>
          <w:rFonts w:ascii="Calibri" w:hAnsi="Calibri" w:cs="Calibri"/>
        </w:rPr>
      </w:pPr>
      <w:r w:rsidRPr="008D6E37">
        <w:rPr>
          <w:rFonts w:ascii="Calibri" w:hAnsi="Calibri" w:cs="Calibri"/>
        </w:rPr>
        <w:t>Lønnsplikten løper i henhold til den ansattes arbeidsavtale. Ved permittering eller opphør av arbeidsforholdet gjelder arbeidsmiljøloven og hovedavtalen.</w:t>
      </w:r>
    </w:p>
    <w:p w14:paraId="72FDD5DE" w14:textId="77777777" w:rsidR="007F4405" w:rsidRPr="008D6E37" w:rsidRDefault="007F4405" w:rsidP="007F4405">
      <w:pPr>
        <w:pStyle w:val="TITTEL3green"/>
        <w:rPr>
          <w:rFonts w:ascii="Calibri" w:hAnsi="Calibri" w:cs="Calibri"/>
        </w:rPr>
      </w:pPr>
    </w:p>
    <w:p w14:paraId="0F029392" w14:textId="77777777" w:rsidR="007F4405" w:rsidRPr="008D6E37" w:rsidRDefault="007F4405" w:rsidP="007F4405">
      <w:pPr>
        <w:pStyle w:val="TITTEL3green"/>
        <w:rPr>
          <w:rFonts w:ascii="Calibri" w:hAnsi="Calibri" w:cs="Calibri"/>
        </w:rPr>
      </w:pPr>
      <w:r w:rsidRPr="008D6E37">
        <w:rPr>
          <w:rFonts w:ascii="Calibri" w:hAnsi="Calibri" w:cs="Calibri"/>
        </w:rPr>
        <w:t xml:space="preserve">5. </w:t>
      </w:r>
      <w:r w:rsidRPr="008D6E37">
        <w:rPr>
          <w:rFonts w:ascii="Calibri" w:hAnsi="Calibri" w:cs="Calibri"/>
        </w:rPr>
        <w:tab/>
        <w:t>Fagopplæring og etter- og videreutdanning</w:t>
      </w:r>
    </w:p>
    <w:p w14:paraId="70E40D7F" w14:textId="77777777" w:rsidR="007F4405" w:rsidRPr="008D6E37" w:rsidRDefault="007F4405" w:rsidP="007F4405">
      <w:pPr>
        <w:pStyle w:val="Mellomgreen4"/>
        <w:rPr>
          <w:rFonts w:ascii="Calibri" w:hAnsi="Calibri" w:cs="Calibri"/>
        </w:rPr>
      </w:pPr>
    </w:p>
    <w:p w14:paraId="77E6A995" w14:textId="77777777" w:rsidR="007F4405" w:rsidRPr="008D6E37" w:rsidRDefault="007F4405" w:rsidP="007F4405">
      <w:pPr>
        <w:pStyle w:val="Mellomgreen4"/>
        <w:rPr>
          <w:rFonts w:ascii="Calibri" w:hAnsi="Calibri" w:cs="Calibri"/>
        </w:rPr>
      </w:pPr>
      <w:r w:rsidRPr="008D6E37">
        <w:rPr>
          <w:rFonts w:ascii="Calibri" w:hAnsi="Calibri" w:cs="Calibri"/>
        </w:rPr>
        <w:t>5.1</w:t>
      </w:r>
      <w:r w:rsidRPr="008D6E37">
        <w:rPr>
          <w:rFonts w:ascii="Calibri" w:hAnsi="Calibri" w:cs="Calibri"/>
        </w:rPr>
        <w:tab/>
        <w:t>Kompetanseoverføring</w:t>
      </w:r>
    </w:p>
    <w:p w14:paraId="6704C16C" w14:textId="77777777" w:rsidR="007F4405" w:rsidRPr="008D6E37" w:rsidRDefault="007F4405" w:rsidP="007F4405">
      <w:pPr>
        <w:pStyle w:val="Brd"/>
        <w:rPr>
          <w:rFonts w:ascii="Calibri" w:hAnsi="Calibri" w:cs="Calibri"/>
        </w:rPr>
      </w:pPr>
      <w:r w:rsidRPr="008D6E37">
        <w:rPr>
          <w:rFonts w:ascii="Calibri" w:hAnsi="Calibri" w:cs="Calibri"/>
        </w:rPr>
        <w:t>For å sikre virksomhetens generelle kompetanse, er det viktig å stimulere til utveksling og overføring av kompetanse mellom ansatte.</w:t>
      </w:r>
    </w:p>
    <w:p w14:paraId="3C7D35A9" w14:textId="77777777" w:rsidR="007F4405" w:rsidRPr="008D6E37" w:rsidRDefault="007F4405" w:rsidP="007F4405">
      <w:pPr>
        <w:pStyle w:val="Brd"/>
        <w:spacing w:before="11"/>
        <w:rPr>
          <w:rFonts w:ascii="Calibri" w:hAnsi="Calibri" w:cs="Calibri"/>
          <w:sz w:val="12"/>
          <w:szCs w:val="12"/>
        </w:rPr>
      </w:pPr>
    </w:p>
    <w:p w14:paraId="2A805DAD" w14:textId="16A159B2" w:rsidR="007F4405" w:rsidRPr="008D6E37" w:rsidRDefault="007F4405" w:rsidP="007F4405">
      <w:pPr>
        <w:pStyle w:val="Mellomgreen4"/>
        <w:rPr>
          <w:rFonts w:ascii="Calibri" w:hAnsi="Calibri" w:cs="Calibri"/>
        </w:rPr>
      </w:pPr>
      <w:r w:rsidRPr="008D6E37">
        <w:rPr>
          <w:rFonts w:ascii="Calibri" w:hAnsi="Calibri" w:cs="Calibri"/>
        </w:rPr>
        <w:t>5.2</w:t>
      </w:r>
      <w:r w:rsidRPr="008D6E37">
        <w:rPr>
          <w:rFonts w:ascii="Calibri" w:hAnsi="Calibri" w:cs="Calibri"/>
        </w:rPr>
        <w:tab/>
      </w:r>
      <w:r w:rsidR="00A648F0">
        <w:rPr>
          <w:rFonts w:ascii="Calibri" w:hAnsi="Calibri" w:cs="Calibri"/>
        </w:rPr>
        <w:t>Kompetanseutvikling og opplæring</w:t>
      </w:r>
    </w:p>
    <w:p w14:paraId="1996820D" w14:textId="77777777" w:rsidR="007F4405" w:rsidRPr="008D6E37" w:rsidRDefault="007F4405" w:rsidP="007F4405">
      <w:pPr>
        <w:pStyle w:val="Brd"/>
        <w:rPr>
          <w:rFonts w:ascii="Calibri" w:hAnsi="Calibri" w:cs="Calibri"/>
        </w:rPr>
      </w:pPr>
      <w:r w:rsidRPr="008D6E37">
        <w:rPr>
          <w:rFonts w:ascii="Calibri" w:hAnsi="Calibri" w:cs="Calibri"/>
        </w:rPr>
        <w:t>Fag- og yrkesopplæringen er et viktig satsingsområde for myndighetene og partene i arbeidslivet.</w:t>
      </w:r>
    </w:p>
    <w:p w14:paraId="3E07FC26" w14:textId="77777777" w:rsidR="007F4405" w:rsidRPr="008D6E37" w:rsidRDefault="007F4405" w:rsidP="007F4405">
      <w:pPr>
        <w:pStyle w:val="Brd"/>
        <w:spacing w:before="2"/>
        <w:rPr>
          <w:rFonts w:ascii="Calibri" w:hAnsi="Calibri" w:cs="Calibri"/>
          <w:sz w:val="16"/>
          <w:szCs w:val="16"/>
        </w:rPr>
      </w:pPr>
    </w:p>
    <w:p w14:paraId="536105F6" w14:textId="77777777" w:rsidR="007F4405" w:rsidRPr="008D6E37" w:rsidRDefault="007F4405" w:rsidP="007F4405">
      <w:pPr>
        <w:pStyle w:val="Brd"/>
        <w:rPr>
          <w:rFonts w:ascii="Calibri" w:hAnsi="Calibri" w:cs="Calibri"/>
        </w:rPr>
      </w:pPr>
      <w:r w:rsidRPr="008D6E37">
        <w:rPr>
          <w:rFonts w:ascii="Calibri" w:hAnsi="Calibri" w:cs="Calibri"/>
        </w:rPr>
        <w:t>Partene er enige om:</w:t>
      </w:r>
    </w:p>
    <w:p w14:paraId="4C2E8522" w14:textId="77777777" w:rsidR="007F4405" w:rsidRPr="008D6E37" w:rsidRDefault="007F4405" w:rsidP="007F4405">
      <w:pPr>
        <w:pStyle w:val="Punktliste"/>
        <w:numPr>
          <w:ilvl w:val="0"/>
          <w:numId w:val="2"/>
        </w:numPr>
        <w:rPr>
          <w:rFonts w:ascii="Calibri" w:hAnsi="Calibri" w:cs="Calibri"/>
        </w:rPr>
      </w:pPr>
      <w:r w:rsidRPr="008D6E37">
        <w:rPr>
          <w:rFonts w:ascii="Calibri" w:hAnsi="Calibri" w:cs="Calibri"/>
        </w:rPr>
        <w:t>at fag- og yrkesopplæringen bør utvikles slik at den er mest mulig i samsvar med virksomhetenes behov, blant annet ved at de aktuelle offentlige faglige rådene bidrar til at tilbudet innenfor fag- og</w:t>
      </w:r>
      <w:r>
        <w:rPr>
          <w:rFonts w:ascii="Calibri" w:hAnsi="Calibri" w:cs="Calibri"/>
        </w:rPr>
        <w:t xml:space="preserve"> </w:t>
      </w:r>
      <w:r w:rsidRPr="008D6E37">
        <w:rPr>
          <w:rFonts w:ascii="Calibri" w:hAnsi="Calibri" w:cs="Calibri"/>
        </w:rPr>
        <w:t xml:space="preserve">yrkesopplæringen gjenspeiler endringer i arbeidskrav, arbeidsforhold og ny teknologi </w:t>
      </w:r>
      <w:proofErr w:type="spellStart"/>
      <w:r w:rsidRPr="008D6E37">
        <w:rPr>
          <w:rFonts w:ascii="Calibri" w:hAnsi="Calibri" w:cs="Calibri"/>
        </w:rPr>
        <w:t>m.v</w:t>
      </w:r>
      <w:proofErr w:type="spellEnd"/>
      <w:r w:rsidRPr="008D6E37">
        <w:rPr>
          <w:rFonts w:ascii="Calibri" w:hAnsi="Calibri" w:cs="Calibri"/>
        </w:rPr>
        <w:t>.</w:t>
      </w:r>
    </w:p>
    <w:p w14:paraId="2FB6503B" w14:textId="77777777" w:rsidR="007F4405" w:rsidRPr="008D6E37" w:rsidRDefault="007F4405" w:rsidP="007F4405">
      <w:pPr>
        <w:pStyle w:val="Punktliste"/>
        <w:ind w:left="0" w:firstLine="0"/>
        <w:rPr>
          <w:rFonts w:ascii="Calibri" w:hAnsi="Calibri" w:cs="Calibri"/>
        </w:rPr>
      </w:pPr>
    </w:p>
    <w:p w14:paraId="0030A9F9" w14:textId="77777777" w:rsidR="007F4405" w:rsidRPr="008D6E37" w:rsidRDefault="007F4405" w:rsidP="007F4405">
      <w:pPr>
        <w:pStyle w:val="Punktliste"/>
        <w:numPr>
          <w:ilvl w:val="0"/>
          <w:numId w:val="2"/>
        </w:numPr>
        <w:rPr>
          <w:rFonts w:ascii="Calibri" w:hAnsi="Calibri" w:cs="Calibri"/>
        </w:rPr>
      </w:pPr>
      <w:r w:rsidRPr="008D6E37">
        <w:rPr>
          <w:rFonts w:ascii="Calibri" w:hAnsi="Calibri" w:cs="Calibri"/>
        </w:rPr>
        <w:t>å arbeide for at ordningen med å kunne avlegge fagprøve etter § 3.5 i opplæringsloven</w:t>
      </w:r>
      <w:r>
        <w:rPr>
          <w:rFonts w:ascii="Calibri" w:hAnsi="Calibri" w:cs="Calibri"/>
        </w:rPr>
        <w:t xml:space="preserve"> </w:t>
      </w:r>
      <w:r w:rsidRPr="008D6E37">
        <w:rPr>
          <w:rFonts w:ascii="Calibri" w:hAnsi="Calibri" w:cs="Calibri"/>
        </w:rPr>
        <w:t>(Praksiskandidatordningen) opprettholdes også i framtiden</w:t>
      </w:r>
    </w:p>
    <w:p w14:paraId="65F57452" w14:textId="77777777" w:rsidR="007F4405" w:rsidRPr="008D6E37" w:rsidRDefault="007F4405" w:rsidP="007F4405">
      <w:pPr>
        <w:pStyle w:val="Punktliste"/>
        <w:ind w:left="0" w:firstLine="0"/>
        <w:rPr>
          <w:rFonts w:ascii="Calibri" w:hAnsi="Calibri" w:cs="Calibri"/>
        </w:rPr>
      </w:pPr>
    </w:p>
    <w:p w14:paraId="147C56D8" w14:textId="482C51C9" w:rsidR="007F4405" w:rsidRPr="008D6E37" w:rsidRDefault="007F4405" w:rsidP="007F4405">
      <w:pPr>
        <w:pStyle w:val="Punktliste"/>
        <w:numPr>
          <w:ilvl w:val="0"/>
          <w:numId w:val="2"/>
        </w:numPr>
        <w:rPr>
          <w:rFonts w:ascii="Calibri" w:hAnsi="Calibri" w:cs="Calibri"/>
        </w:rPr>
      </w:pPr>
      <w:r w:rsidRPr="008D6E37">
        <w:rPr>
          <w:rFonts w:ascii="Calibri" w:hAnsi="Calibri" w:cs="Calibri"/>
        </w:rPr>
        <w:t xml:space="preserve">at virksomhet og tillitsvalgte hvert år drøfter om det er et kompetansegap i henhold til virksomhetens behov for kompetanse og hvordan det i så fall </w:t>
      </w:r>
      <w:r w:rsidR="00A648F0">
        <w:rPr>
          <w:rFonts w:ascii="Calibri" w:hAnsi="Calibri" w:cs="Calibri"/>
        </w:rPr>
        <w:t xml:space="preserve">eventuelt kan </w:t>
      </w:r>
      <w:r w:rsidRPr="008D6E37">
        <w:rPr>
          <w:rFonts w:ascii="Calibri" w:hAnsi="Calibri" w:cs="Calibri"/>
        </w:rPr>
        <w:t xml:space="preserve">legges til rette for at </w:t>
      </w:r>
      <w:r w:rsidR="00A648F0">
        <w:rPr>
          <w:rFonts w:ascii="Calibri" w:hAnsi="Calibri" w:cs="Calibri"/>
        </w:rPr>
        <w:t>arbeidstakere</w:t>
      </w:r>
      <w:r w:rsidRPr="008D6E37">
        <w:rPr>
          <w:rFonts w:ascii="Calibri" w:hAnsi="Calibri" w:cs="Calibri"/>
        </w:rPr>
        <w:t xml:space="preserve"> får anledning til</w:t>
      </w:r>
      <w:r w:rsidR="00A648F0">
        <w:rPr>
          <w:rFonts w:ascii="Calibri" w:hAnsi="Calibri" w:cs="Calibri"/>
        </w:rPr>
        <w:t xml:space="preserve"> fag-, etter- og videreutdanning</w:t>
      </w:r>
      <w:r w:rsidRPr="008D6E37">
        <w:rPr>
          <w:rFonts w:ascii="Calibri" w:hAnsi="Calibri" w:cs="Calibri"/>
        </w:rPr>
        <w:t xml:space="preserve">. Drøftingene skal ta utgangspunkt i virksomhetens behov for fagarbeidere og den enkelte arbeidstakers behov og ønsker om utvidet kompetanse. Det bør være en </w:t>
      </w:r>
      <w:r w:rsidRPr="008D6E37">
        <w:rPr>
          <w:rFonts w:ascii="Calibri" w:hAnsi="Calibri" w:cs="Calibri"/>
        </w:rPr>
        <w:lastRenderedPageBreak/>
        <w:t>målsetting at det drives fagopplæring i alle virksomheter som oppfyller kravene for å være en opplæringsbedrift</w:t>
      </w:r>
    </w:p>
    <w:p w14:paraId="011C514C" w14:textId="77777777" w:rsidR="007F4405" w:rsidRPr="008D6E37" w:rsidRDefault="007F4405" w:rsidP="007F4405">
      <w:pPr>
        <w:pStyle w:val="Punktliste"/>
        <w:ind w:left="0" w:firstLine="0"/>
        <w:rPr>
          <w:rFonts w:ascii="Calibri" w:hAnsi="Calibri" w:cs="Calibri"/>
        </w:rPr>
      </w:pPr>
    </w:p>
    <w:p w14:paraId="36678642" w14:textId="5BA50BE5" w:rsidR="007F4405" w:rsidRPr="008D6E37" w:rsidRDefault="007F4405" w:rsidP="007F4405">
      <w:pPr>
        <w:pStyle w:val="Punktliste"/>
        <w:numPr>
          <w:ilvl w:val="0"/>
          <w:numId w:val="2"/>
        </w:numPr>
        <w:rPr>
          <w:rFonts w:ascii="Calibri" w:hAnsi="Calibri" w:cs="Calibri"/>
        </w:rPr>
      </w:pPr>
      <w:r w:rsidRPr="008D6E37">
        <w:rPr>
          <w:rFonts w:ascii="Calibri" w:hAnsi="Calibri" w:cs="Calibri"/>
        </w:rPr>
        <w:t>at partene sentralt og lokalt må legge til rette for at arbeidsinnvandrere som arbeider i landet og som sikter mot å bli en del av det norske arbeidsmarkedet, må få styrket sine grunnleggende ferdigheter i språk, sikkerhetskunnskap og arbeidskultur</w:t>
      </w:r>
    </w:p>
    <w:p w14:paraId="3C966DEA" w14:textId="77777777" w:rsidR="007F4405" w:rsidRPr="008D6E37" w:rsidRDefault="007F4405" w:rsidP="007F4405">
      <w:pPr>
        <w:pStyle w:val="Brd"/>
        <w:spacing w:before="9"/>
        <w:rPr>
          <w:rFonts w:ascii="Calibri" w:hAnsi="Calibri" w:cs="Calibri"/>
          <w:sz w:val="15"/>
          <w:szCs w:val="15"/>
        </w:rPr>
      </w:pPr>
    </w:p>
    <w:p w14:paraId="72038A70" w14:textId="77777777" w:rsidR="007F4405" w:rsidRPr="008D6E37" w:rsidRDefault="007F4405" w:rsidP="007F4405">
      <w:pPr>
        <w:pStyle w:val="Mellomgreen4"/>
        <w:rPr>
          <w:rFonts w:ascii="Calibri" w:hAnsi="Calibri" w:cs="Calibri"/>
          <w:color w:val="EC633C"/>
        </w:rPr>
      </w:pPr>
      <w:r w:rsidRPr="008D6E37">
        <w:rPr>
          <w:rFonts w:ascii="Calibri" w:hAnsi="Calibri" w:cs="Calibri"/>
        </w:rPr>
        <w:t>5.3</w:t>
      </w:r>
      <w:r w:rsidRPr="008D6E37">
        <w:rPr>
          <w:rFonts w:ascii="Calibri" w:hAnsi="Calibri" w:cs="Calibri"/>
        </w:rPr>
        <w:tab/>
        <w:t>Etter- og videreutdanning</w:t>
      </w:r>
    </w:p>
    <w:p w14:paraId="0CE2E220" w14:textId="77777777" w:rsidR="007F4405" w:rsidRPr="008D6E37" w:rsidRDefault="007F4405" w:rsidP="007F4405">
      <w:pPr>
        <w:pStyle w:val="Brd"/>
        <w:rPr>
          <w:rFonts w:ascii="Calibri" w:hAnsi="Calibri" w:cs="Calibri"/>
        </w:rPr>
      </w:pPr>
      <w:r w:rsidRPr="008D6E37">
        <w:rPr>
          <w:rFonts w:ascii="Calibri" w:hAnsi="Calibri" w:cs="Calibri"/>
        </w:rPr>
        <w:t>Som angitt i hovedavtalens § 44 erkjenner partene den store betydning økt utdanning har for den enkelte,</w:t>
      </w:r>
      <w:r>
        <w:rPr>
          <w:rFonts w:ascii="Calibri" w:hAnsi="Calibri" w:cs="Calibri"/>
        </w:rPr>
        <w:t xml:space="preserve"> </w:t>
      </w:r>
      <w:r w:rsidRPr="008D6E37">
        <w:rPr>
          <w:rFonts w:ascii="Calibri" w:hAnsi="Calibri" w:cs="Calibri"/>
        </w:rPr>
        <w:t>virksomhetens utvikling og samfunnet. Dette gjelder både allmennutdanning, videreutdanning, yrkesutdanning, voksenopplæring, etterutdanning og omskolering. § 44 angir videre at utviklingen av kompetanse gjennom etter- og videreutdanning må bygge på virksomhetens nåværende og fremtidige behov.</w:t>
      </w:r>
    </w:p>
    <w:p w14:paraId="7709ADC7" w14:textId="77777777" w:rsidR="007F4405" w:rsidRPr="008D6E37" w:rsidRDefault="007F4405" w:rsidP="007F4405">
      <w:pPr>
        <w:pStyle w:val="Brd"/>
        <w:rPr>
          <w:rFonts w:ascii="Calibri" w:hAnsi="Calibri" w:cs="Calibri"/>
        </w:rPr>
      </w:pPr>
    </w:p>
    <w:p w14:paraId="495CA86C" w14:textId="77777777" w:rsidR="007F4405" w:rsidRPr="008D6E37" w:rsidRDefault="007F4405" w:rsidP="007F4405">
      <w:pPr>
        <w:pStyle w:val="Brd"/>
        <w:rPr>
          <w:rFonts w:ascii="Calibri" w:hAnsi="Calibri" w:cs="Calibri"/>
        </w:rPr>
      </w:pPr>
      <w:r w:rsidRPr="008D6E37">
        <w:rPr>
          <w:rFonts w:ascii="Calibri" w:hAnsi="Calibri" w:cs="Calibri"/>
        </w:rPr>
        <w:t>Med de endringsbehov som arbeidslivet i dag preges av, ser partene det som viktig at arbeidstakerne stimuleres til å ta ansvar for egen utvikling gjennom å øke sine kunnskaper og styrke sin kompetanse, og at virksomheten legger stor vekt på planmessig opplæring av sine ansatte for at disse skal kunne møte virksomhetens fremtidige behov.</w:t>
      </w:r>
    </w:p>
    <w:p w14:paraId="02B61E44" w14:textId="77777777" w:rsidR="007F4405" w:rsidRPr="008D6E37" w:rsidRDefault="007F4405" w:rsidP="007F4405">
      <w:pPr>
        <w:pStyle w:val="Brd"/>
        <w:rPr>
          <w:rFonts w:ascii="Calibri" w:hAnsi="Calibri" w:cs="Calibri"/>
        </w:rPr>
      </w:pPr>
    </w:p>
    <w:p w14:paraId="1FB3C0D1" w14:textId="06664EEB" w:rsidR="007F4405" w:rsidRPr="008D6E37" w:rsidRDefault="007F4405" w:rsidP="007F4405">
      <w:pPr>
        <w:pStyle w:val="Brd"/>
        <w:rPr>
          <w:rFonts w:ascii="Calibri" w:hAnsi="Calibri" w:cs="Calibri"/>
        </w:rPr>
      </w:pPr>
      <w:r w:rsidRPr="008D6E37">
        <w:rPr>
          <w:rFonts w:ascii="Calibri" w:hAnsi="Calibri" w:cs="Calibri"/>
        </w:rPr>
        <w:t xml:space="preserve">De sentrale parter ser derfor viktigheten av at partene i virksomhetene </w:t>
      </w:r>
      <w:proofErr w:type="gramStart"/>
      <w:r w:rsidRPr="008D6E37">
        <w:rPr>
          <w:rFonts w:ascii="Calibri" w:hAnsi="Calibri" w:cs="Calibri"/>
        </w:rPr>
        <w:t>fokuserer</w:t>
      </w:r>
      <w:proofErr w:type="gramEnd"/>
      <w:r w:rsidRPr="008D6E37">
        <w:rPr>
          <w:rFonts w:ascii="Calibri" w:hAnsi="Calibri" w:cs="Calibri"/>
        </w:rPr>
        <w:t xml:space="preserve"> på hva virksomhetens fremtidige behov representerer av kompetansebehov for de forskjellige ansattegrupper</w:t>
      </w:r>
      <w:r w:rsidR="007C24C7">
        <w:rPr>
          <w:rFonts w:ascii="Calibri" w:hAnsi="Calibri" w:cs="Calibri"/>
        </w:rPr>
        <w:t>.</w:t>
      </w:r>
    </w:p>
    <w:p w14:paraId="4DF8C88D" w14:textId="77777777" w:rsidR="007F4405" w:rsidRPr="008D6E37" w:rsidRDefault="007F4405" w:rsidP="007F4405">
      <w:pPr>
        <w:pStyle w:val="Brd"/>
        <w:spacing w:before="10"/>
        <w:rPr>
          <w:rFonts w:ascii="Calibri" w:hAnsi="Calibri" w:cs="Calibri"/>
          <w:sz w:val="15"/>
          <w:szCs w:val="15"/>
        </w:rPr>
      </w:pPr>
    </w:p>
    <w:p w14:paraId="5C32A3A9" w14:textId="77777777" w:rsidR="007F4405" w:rsidRPr="008D6E37" w:rsidRDefault="007F4405" w:rsidP="007F4405">
      <w:pPr>
        <w:pStyle w:val="Mellomgreen4"/>
        <w:rPr>
          <w:rFonts w:ascii="Calibri" w:hAnsi="Calibri" w:cs="Calibri"/>
        </w:rPr>
      </w:pPr>
      <w:r w:rsidRPr="008D6E37">
        <w:rPr>
          <w:rFonts w:ascii="Calibri" w:hAnsi="Calibri" w:cs="Calibri"/>
        </w:rPr>
        <w:t>5.4</w:t>
      </w:r>
      <w:r w:rsidRPr="008D6E37">
        <w:rPr>
          <w:rFonts w:ascii="Calibri" w:hAnsi="Calibri" w:cs="Calibri"/>
        </w:rPr>
        <w:tab/>
        <w:t>Realkompetanse</w:t>
      </w:r>
    </w:p>
    <w:p w14:paraId="1DBD6D74" w14:textId="7D830259" w:rsidR="007F4405" w:rsidRPr="008D6E37" w:rsidRDefault="007F4405" w:rsidP="007F4405">
      <w:pPr>
        <w:pStyle w:val="Brd"/>
        <w:rPr>
          <w:rFonts w:ascii="Calibri" w:hAnsi="Calibri" w:cs="Calibri"/>
          <w:color w:val="3C3C3B"/>
        </w:rPr>
      </w:pPr>
      <w:r w:rsidRPr="008D6E37">
        <w:rPr>
          <w:rFonts w:ascii="Calibri" w:hAnsi="Calibri" w:cs="Calibri"/>
        </w:rPr>
        <w:t>Den enkelte arbeidstaker har rett til å få sin realkompetanse vurdert og verdsatt</w:t>
      </w:r>
      <w:r w:rsidR="009D4603">
        <w:rPr>
          <w:rFonts w:ascii="Calibri" w:hAnsi="Calibri" w:cs="Calibri"/>
        </w:rPr>
        <w:t xml:space="preserve"> som grunnlag for etter- og videreutdanning. </w:t>
      </w:r>
      <w:r w:rsidRPr="008D6E37">
        <w:rPr>
          <w:rFonts w:ascii="Calibri" w:hAnsi="Calibri" w:cs="Calibri"/>
        </w:rPr>
        <w:t xml:space="preserve"> Kartlegging av kompetansebehov, ref. hovedavtalens § 44, bør ses i sammenheng med behovene framover. Virksomhetene bør i samarbeid med de tillitsvalgte legge til rette for at dokumentasjon av realkompetanse gjøres på en mest mulig hensiktsmessig måte.</w:t>
      </w:r>
    </w:p>
    <w:p w14:paraId="071CB391" w14:textId="77777777" w:rsidR="007F4405" w:rsidRPr="008D6E37" w:rsidRDefault="007F4405" w:rsidP="007F4405">
      <w:pPr>
        <w:pStyle w:val="Brd"/>
        <w:spacing w:before="2"/>
        <w:rPr>
          <w:rFonts w:ascii="Calibri" w:hAnsi="Calibri" w:cs="Calibri"/>
        </w:rPr>
      </w:pPr>
    </w:p>
    <w:p w14:paraId="73216C88" w14:textId="77777777" w:rsidR="007F4405" w:rsidRPr="008D6E37" w:rsidRDefault="007F4405" w:rsidP="007F4405">
      <w:pPr>
        <w:pStyle w:val="TITTEL3green"/>
        <w:rPr>
          <w:rFonts w:ascii="Calibri" w:hAnsi="Calibri" w:cs="Calibri"/>
        </w:rPr>
      </w:pPr>
      <w:r w:rsidRPr="008D6E37">
        <w:rPr>
          <w:rFonts w:ascii="Calibri" w:hAnsi="Calibri" w:cs="Calibri"/>
        </w:rPr>
        <w:t>6.</w:t>
      </w:r>
      <w:r w:rsidRPr="008D6E37">
        <w:rPr>
          <w:rFonts w:ascii="Calibri" w:hAnsi="Calibri" w:cs="Calibri"/>
        </w:rPr>
        <w:tab/>
        <w:t>Likestilling, mangfold og livsfasebehov</w:t>
      </w:r>
    </w:p>
    <w:p w14:paraId="644D99B6" w14:textId="3596AB3A" w:rsidR="007F4405" w:rsidRPr="008D6E37" w:rsidRDefault="007F4405" w:rsidP="007F4405">
      <w:pPr>
        <w:pStyle w:val="Brd"/>
        <w:rPr>
          <w:rFonts w:ascii="Calibri" w:hAnsi="Calibri" w:cs="Calibri"/>
        </w:rPr>
      </w:pPr>
      <w:r w:rsidRPr="008D6E37">
        <w:rPr>
          <w:rFonts w:ascii="Calibri" w:hAnsi="Calibri" w:cs="Calibri"/>
        </w:rPr>
        <w:t>Partene er enige om at det er viktig at virksomhetene arbeider med å tilrettelegge for likestilling, mangfold,</w:t>
      </w:r>
      <w:r>
        <w:rPr>
          <w:rFonts w:ascii="Calibri" w:hAnsi="Calibri" w:cs="Calibri"/>
        </w:rPr>
        <w:t xml:space="preserve"> </w:t>
      </w:r>
      <w:r w:rsidRPr="008D6E37">
        <w:rPr>
          <w:rFonts w:ascii="Calibri" w:hAnsi="Calibri" w:cs="Calibri"/>
        </w:rPr>
        <w:t>integrering og livsfasebehov.</w:t>
      </w:r>
      <w:r w:rsidR="00616C09">
        <w:rPr>
          <w:rFonts w:ascii="Calibri" w:hAnsi="Calibri" w:cs="Calibri"/>
        </w:rPr>
        <w:t xml:space="preserve"> Partene skal gjennom samarbeid, informasjon og drøftelse fremme likestilling og hindre diskriminering på grunn av kjønn, graviditet, permisjon ved fødsel og adopsjon, omsorgsoppgaver, etnisitet, religion, livssyn, funksjonsnedsettelse, seksuell orientering, kjønnsidentitet, kjønnsuttrykk, alder eller en kombinasjon av grunnlagene. Partene skal videre søke å hindre trakassering, seksuell trakassering og kjønnsbasert vold. </w:t>
      </w:r>
    </w:p>
    <w:p w14:paraId="100EC226" w14:textId="77777777" w:rsidR="007F4405" w:rsidRPr="008D6E37" w:rsidRDefault="007F4405" w:rsidP="007F4405">
      <w:pPr>
        <w:pStyle w:val="Brd"/>
        <w:spacing w:before="11"/>
        <w:rPr>
          <w:rFonts w:ascii="Calibri" w:hAnsi="Calibri" w:cs="Calibri"/>
          <w:sz w:val="15"/>
          <w:szCs w:val="15"/>
        </w:rPr>
      </w:pPr>
    </w:p>
    <w:p w14:paraId="213AD5EB" w14:textId="68A408D5" w:rsidR="007F4405" w:rsidRPr="008D6E37" w:rsidRDefault="007F4405" w:rsidP="007F4405">
      <w:pPr>
        <w:pStyle w:val="Mellomgreen4"/>
        <w:rPr>
          <w:rFonts w:ascii="Calibri" w:hAnsi="Calibri" w:cs="Calibri"/>
        </w:rPr>
      </w:pPr>
      <w:r w:rsidRPr="008D6E37">
        <w:rPr>
          <w:rFonts w:ascii="Calibri" w:hAnsi="Calibri" w:cs="Calibri"/>
        </w:rPr>
        <w:t>6.1</w:t>
      </w:r>
      <w:r w:rsidRPr="008D6E37">
        <w:rPr>
          <w:rFonts w:ascii="Calibri" w:hAnsi="Calibri" w:cs="Calibri"/>
        </w:rPr>
        <w:tab/>
        <w:t xml:space="preserve">Likestilling </w:t>
      </w:r>
      <w:r w:rsidR="00550F45">
        <w:rPr>
          <w:rFonts w:ascii="Calibri" w:hAnsi="Calibri" w:cs="Calibri"/>
        </w:rPr>
        <w:t>og ikke-diskriminering</w:t>
      </w:r>
    </w:p>
    <w:p w14:paraId="692D4EFE" w14:textId="1DEE4AD1" w:rsidR="007F4405" w:rsidRPr="008D6E37" w:rsidRDefault="007F4405" w:rsidP="007F4405">
      <w:pPr>
        <w:pStyle w:val="Brd"/>
        <w:rPr>
          <w:rFonts w:ascii="Calibri" w:hAnsi="Calibri" w:cs="Calibri"/>
        </w:rPr>
      </w:pPr>
      <w:r w:rsidRPr="008D6E37">
        <w:rPr>
          <w:rFonts w:ascii="Calibri" w:hAnsi="Calibri" w:cs="Calibri"/>
        </w:rPr>
        <w:t>De lokale parter identifiserer eventuelle barrierer mot likestilling i virksomheten</w:t>
      </w:r>
      <w:r w:rsidR="00A648F0">
        <w:rPr>
          <w:rFonts w:ascii="Calibri" w:hAnsi="Calibri" w:cs="Calibri"/>
        </w:rPr>
        <w:t>, og undersøker om det finnes risiko for diskriminering.</w:t>
      </w:r>
      <w:r w:rsidRPr="008D6E37">
        <w:rPr>
          <w:rFonts w:ascii="Calibri" w:hAnsi="Calibri" w:cs="Calibri"/>
        </w:rPr>
        <w:t xml:space="preserve"> Dette gjelder i forbindelse med bl.a. rekruttering, lønns- og arbeidsvilkår, forfremmelse og utviklingsmuligheter, jf. likestillings- og diskrimineringsloven § 1</w:t>
      </w:r>
      <w:r w:rsidR="00A648F0">
        <w:rPr>
          <w:rFonts w:ascii="Calibri" w:hAnsi="Calibri" w:cs="Calibri"/>
        </w:rPr>
        <w:t>, og i forbindelse med aktivitets- og redegjørelsesplikten, jf. Likestillings- og diskrimineringsloven §</w:t>
      </w:r>
      <w:r w:rsidR="007C24C7">
        <w:rPr>
          <w:rFonts w:ascii="Calibri" w:hAnsi="Calibri" w:cs="Calibri"/>
        </w:rPr>
        <w:t xml:space="preserve"> </w:t>
      </w:r>
      <w:r w:rsidR="00A648F0">
        <w:rPr>
          <w:rFonts w:ascii="Calibri" w:hAnsi="Calibri" w:cs="Calibri"/>
        </w:rPr>
        <w:t>26</w:t>
      </w:r>
      <w:r w:rsidRPr="008D6E37">
        <w:rPr>
          <w:rFonts w:ascii="Calibri" w:hAnsi="Calibri" w:cs="Calibri"/>
        </w:rPr>
        <w:t>. Det skal planlegges og iverksettes tiltak for å fremme likestilling i virksomheten. Partene viser også i denne</w:t>
      </w:r>
      <w:r>
        <w:rPr>
          <w:rFonts w:ascii="Calibri" w:hAnsi="Calibri" w:cs="Calibri"/>
        </w:rPr>
        <w:t xml:space="preserve"> </w:t>
      </w:r>
      <w:r w:rsidRPr="008D6E37">
        <w:rPr>
          <w:rFonts w:ascii="Calibri" w:hAnsi="Calibri" w:cs="Calibri"/>
        </w:rPr>
        <w:t xml:space="preserve">sammenheng til hovedavtalens § 30, </w:t>
      </w:r>
      <w:r w:rsidR="00A648F0">
        <w:rPr>
          <w:rFonts w:ascii="Calibri" w:hAnsi="Calibri" w:cs="Calibri"/>
        </w:rPr>
        <w:t>sjette</w:t>
      </w:r>
      <w:r w:rsidRPr="008D6E37">
        <w:rPr>
          <w:rFonts w:ascii="Calibri" w:hAnsi="Calibri" w:cs="Calibri"/>
        </w:rPr>
        <w:t xml:space="preserve"> kulepunkt.</w:t>
      </w:r>
    </w:p>
    <w:p w14:paraId="0A3C5013" w14:textId="77777777" w:rsidR="007F4405" w:rsidRPr="008D6E37" w:rsidRDefault="007F4405" w:rsidP="007F4405">
      <w:pPr>
        <w:pStyle w:val="Brd"/>
        <w:rPr>
          <w:rFonts w:ascii="Calibri" w:hAnsi="Calibri" w:cs="Calibri"/>
          <w:sz w:val="20"/>
          <w:szCs w:val="20"/>
        </w:rPr>
      </w:pPr>
    </w:p>
    <w:p w14:paraId="46D8AEA9" w14:textId="77777777" w:rsidR="007F4405" w:rsidRPr="008D6E37" w:rsidRDefault="007F4405" w:rsidP="007F4405">
      <w:pPr>
        <w:pStyle w:val="TITTEL3green"/>
        <w:rPr>
          <w:rFonts w:ascii="Calibri" w:hAnsi="Calibri" w:cs="Calibri"/>
        </w:rPr>
      </w:pPr>
      <w:r w:rsidRPr="008D6E37">
        <w:rPr>
          <w:rFonts w:ascii="Calibri" w:hAnsi="Calibri" w:cs="Calibri"/>
        </w:rPr>
        <w:t>Felleserklæring om likestilling mellom kjønnene</w:t>
      </w:r>
    </w:p>
    <w:p w14:paraId="01B1675C" w14:textId="77777777" w:rsidR="007F4405" w:rsidRPr="008D6E37" w:rsidRDefault="007F4405" w:rsidP="007F4405">
      <w:pPr>
        <w:pStyle w:val="Brd"/>
        <w:rPr>
          <w:rFonts w:ascii="Calibri" w:hAnsi="Calibri" w:cs="Calibri"/>
        </w:rPr>
      </w:pPr>
      <w:r w:rsidRPr="008D6E37">
        <w:rPr>
          <w:rFonts w:ascii="Calibri" w:hAnsi="Calibri" w:cs="Calibri"/>
        </w:rPr>
        <w:t>Partene understreker at det i Norge er lik lønn for arbeid av lik verdi i samme virksomhet, slik likestillings- og</w:t>
      </w:r>
      <w:r>
        <w:rPr>
          <w:rFonts w:ascii="Calibri" w:hAnsi="Calibri" w:cs="Calibri"/>
        </w:rPr>
        <w:t xml:space="preserve"> </w:t>
      </w:r>
      <w:r w:rsidRPr="008D6E37">
        <w:rPr>
          <w:rFonts w:ascii="Calibri" w:hAnsi="Calibri" w:cs="Calibri"/>
        </w:rPr>
        <w:t>diskrimineringsloven krever. Dette fremgår også av Likelønnskommisjonens utredning. Partene forutsetter at eventuelle avvik fra dette blir håndtert i den enkelte virksomhet. Prioritering av lønnsutvikling for kvinnedominerte yrkesgrupper er god likestillingspolitikk, men må gjennomføres innenfor rammen av lønnsoppgjøret.</w:t>
      </w:r>
    </w:p>
    <w:p w14:paraId="0DD6DF5C" w14:textId="77777777" w:rsidR="007F4405" w:rsidRPr="008D6E37" w:rsidRDefault="007F4405" w:rsidP="007F4405">
      <w:pPr>
        <w:pStyle w:val="Brd"/>
        <w:rPr>
          <w:rFonts w:ascii="Calibri" w:hAnsi="Calibri" w:cs="Calibri"/>
        </w:rPr>
      </w:pPr>
    </w:p>
    <w:p w14:paraId="074382FA" w14:textId="77777777" w:rsidR="007F4405" w:rsidRPr="008D6E37" w:rsidRDefault="007F4405" w:rsidP="007F4405">
      <w:pPr>
        <w:pStyle w:val="Brd"/>
        <w:rPr>
          <w:rFonts w:ascii="Calibri" w:hAnsi="Calibri" w:cs="Calibri"/>
        </w:rPr>
      </w:pPr>
      <w:r w:rsidRPr="008D6E37">
        <w:rPr>
          <w:rFonts w:ascii="Calibri" w:hAnsi="Calibri" w:cs="Calibri"/>
        </w:rPr>
        <w:t>Partene konstaterer at kvinner gjennomsnittlig har lavere inntekt enn menn i arbeidslivet som helhet. Ifølge Likelønnskommisjonen skyldes denne inntektsskjevheten det kjønnsdelte arbeidsmarkedet, hvor kvinner velger andre yrker enn menn og hvor kvinner i mindre grad innehar lederstillinger. Kvinner arbeider dessuten i større grad deltid, noe som gir en svakere tilknytning til arbeidsmarkedet enn det menn har. Dette er uheldig ut ifra et likestillingssynspunkt og i forhold til tilgang på arbeidskraft i arbeidsmarkedet.</w:t>
      </w:r>
    </w:p>
    <w:p w14:paraId="44045DED" w14:textId="77777777" w:rsidR="007F4405" w:rsidRPr="008D6E37" w:rsidRDefault="007F4405" w:rsidP="007F4405">
      <w:pPr>
        <w:pStyle w:val="Brd"/>
        <w:rPr>
          <w:rFonts w:ascii="Calibri" w:hAnsi="Calibri" w:cs="Calibri"/>
        </w:rPr>
      </w:pPr>
    </w:p>
    <w:p w14:paraId="76943445" w14:textId="77777777" w:rsidR="007F4405" w:rsidRPr="008D6E37" w:rsidRDefault="007F4405" w:rsidP="007F4405">
      <w:pPr>
        <w:pStyle w:val="Brd"/>
        <w:rPr>
          <w:rFonts w:ascii="Calibri" w:hAnsi="Calibri" w:cs="Calibri"/>
        </w:rPr>
      </w:pPr>
      <w:r w:rsidRPr="008D6E37">
        <w:rPr>
          <w:rFonts w:ascii="Calibri" w:hAnsi="Calibri" w:cs="Calibri"/>
        </w:rPr>
        <w:lastRenderedPageBreak/>
        <w:t xml:space="preserve">Partene ønsker å bidra til en utvikling som gir en stabil og varig utjevning av </w:t>
      </w:r>
      <w:r w:rsidRPr="008D6E37">
        <w:rPr>
          <w:rFonts w:ascii="Calibri" w:hAnsi="Calibri" w:cs="Calibri"/>
          <w:w w:val="99"/>
        </w:rPr>
        <w:t>inntektsforskjeller mellom kjønnene, men innser samtidig at lønnsoppgjørene</w:t>
      </w:r>
      <w:r w:rsidRPr="008D6E37">
        <w:rPr>
          <w:rFonts w:ascii="Calibri" w:hAnsi="Calibri" w:cs="Calibri"/>
        </w:rPr>
        <w:t xml:space="preserve"> alene ikke kan fjerne det kjønnsdelte arbeidsmarkedet. Partene er derfor enige om at det må arbeides med tiltak på flere plan for å oppnå langsiktige, strukturelle endringer som vil gi en varig utjevning av inntektsforskjellene mellom kjønnene.</w:t>
      </w:r>
    </w:p>
    <w:p w14:paraId="2EA63FD7" w14:textId="77777777" w:rsidR="007F4405" w:rsidRPr="008D6E37" w:rsidRDefault="007F4405" w:rsidP="007F4405">
      <w:pPr>
        <w:pStyle w:val="Brd"/>
        <w:rPr>
          <w:rFonts w:ascii="Calibri" w:hAnsi="Calibri" w:cs="Calibri"/>
        </w:rPr>
      </w:pPr>
      <w:r w:rsidRPr="008D6E37">
        <w:rPr>
          <w:rFonts w:ascii="Calibri" w:hAnsi="Calibri" w:cs="Calibri"/>
        </w:rPr>
        <w:t>Som ledd i drøftelser om virksomhetens ordinære drift, jf. hovedavtalen</w:t>
      </w:r>
      <w:r>
        <w:rPr>
          <w:rFonts w:ascii="Calibri" w:hAnsi="Calibri" w:cs="Calibri"/>
        </w:rPr>
        <w:t xml:space="preserve"> </w:t>
      </w:r>
      <w:r w:rsidRPr="008D6E37">
        <w:rPr>
          <w:rFonts w:ascii="Calibri" w:hAnsi="Calibri" w:cs="Calibri"/>
        </w:rPr>
        <w:t>§ 30, skal partene i virksomheten drøfte tiltak for å sikre at arbeidsplassen er godt tilrettelagt for begge kjønn. Videre skal virksomheten i</w:t>
      </w:r>
      <w:r>
        <w:rPr>
          <w:rFonts w:ascii="Calibri" w:hAnsi="Calibri" w:cs="Calibri"/>
        </w:rPr>
        <w:t xml:space="preserve"> </w:t>
      </w:r>
      <w:r w:rsidRPr="008D6E37">
        <w:rPr>
          <w:rFonts w:ascii="Calibri" w:hAnsi="Calibri" w:cs="Calibri"/>
        </w:rPr>
        <w:t xml:space="preserve">rekrutteringsarbeidet ha </w:t>
      </w:r>
      <w:proofErr w:type="gramStart"/>
      <w:r w:rsidRPr="008D6E37">
        <w:rPr>
          <w:rFonts w:ascii="Calibri" w:hAnsi="Calibri" w:cs="Calibri"/>
        </w:rPr>
        <w:t>fokus</w:t>
      </w:r>
      <w:proofErr w:type="gramEnd"/>
      <w:r w:rsidRPr="008D6E37">
        <w:rPr>
          <w:rFonts w:ascii="Calibri" w:hAnsi="Calibri" w:cs="Calibri"/>
        </w:rPr>
        <w:t xml:space="preserve"> på kjønnsbalansen i arbeidstakergruppene.</w:t>
      </w:r>
    </w:p>
    <w:p w14:paraId="3AEBEFDA" w14:textId="77777777" w:rsidR="007F4405" w:rsidRPr="008D6E37" w:rsidRDefault="007F4405" w:rsidP="007F4405">
      <w:pPr>
        <w:pStyle w:val="Brd"/>
        <w:rPr>
          <w:rFonts w:ascii="Calibri" w:hAnsi="Calibri" w:cs="Calibri"/>
        </w:rPr>
      </w:pPr>
    </w:p>
    <w:p w14:paraId="085D4262" w14:textId="77777777" w:rsidR="007F4405" w:rsidRPr="008D6E37" w:rsidRDefault="007F4405" w:rsidP="007F4405">
      <w:pPr>
        <w:pStyle w:val="Brd"/>
        <w:rPr>
          <w:rFonts w:ascii="Calibri" w:hAnsi="Calibri" w:cs="Calibri"/>
          <w:sz w:val="20"/>
          <w:szCs w:val="20"/>
        </w:rPr>
      </w:pPr>
      <w:r w:rsidRPr="008D6E37">
        <w:rPr>
          <w:rFonts w:ascii="Calibri" w:hAnsi="Calibri" w:cs="Calibri"/>
        </w:rPr>
        <w:t>Likelønnskommisjonen slo fast at inntektsforskjellene vokser i småbarnsfasen. For å bidra til en likere fordeling av omsorgsoppgavene, ser partene behov for å gi arbeidstakerne mulighet til å tilpasse arbeidssituasjon og familieliv på en bedre måte. Dette kan blant annet gjøres ved tilpassing av arbeidstidsordninger og bedre tilrettelegging for</w:t>
      </w:r>
      <w:r>
        <w:rPr>
          <w:rFonts w:ascii="Calibri" w:hAnsi="Calibri" w:cs="Calibri"/>
        </w:rPr>
        <w:t xml:space="preserve"> </w:t>
      </w:r>
      <w:r w:rsidRPr="008D6E37">
        <w:rPr>
          <w:rFonts w:ascii="Calibri" w:hAnsi="Calibri" w:cs="Calibri"/>
        </w:rPr>
        <w:t>foreldre i småbarnsfasen.</w:t>
      </w:r>
    </w:p>
    <w:p w14:paraId="7CC86850" w14:textId="77777777" w:rsidR="007F4405" w:rsidRPr="008D6E37" w:rsidRDefault="007F4405" w:rsidP="007F4405">
      <w:pPr>
        <w:pStyle w:val="Brd"/>
        <w:rPr>
          <w:rFonts w:ascii="Calibri" w:hAnsi="Calibri" w:cs="Calibri"/>
          <w:sz w:val="20"/>
          <w:szCs w:val="20"/>
        </w:rPr>
      </w:pPr>
    </w:p>
    <w:p w14:paraId="2F56C68A" w14:textId="77777777" w:rsidR="007F4405" w:rsidRPr="008D6E37" w:rsidRDefault="007F4405" w:rsidP="007F4405">
      <w:pPr>
        <w:pStyle w:val="Brd"/>
        <w:rPr>
          <w:rFonts w:ascii="Calibri" w:hAnsi="Calibri" w:cs="Calibri"/>
        </w:rPr>
      </w:pPr>
      <w:r w:rsidRPr="008D6E37">
        <w:rPr>
          <w:rFonts w:ascii="Calibri" w:hAnsi="Calibri" w:cs="Calibri"/>
        </w:rPr>
        <w:t>Likelønnskommisjonen fastslo videre at langt flere menn enn kvinner innehar ledende stillinger, og at dette har konsekvenser for lønnsforskjellene mellom kjønnene. Det er også et faktum at mange kvinnedominerte grupper ofte ledes av menn. Partene er enige om at det er viktig å legge til rette for at kvinner i større grad enn i dag stimuleres til å ta lederstillinger.</w:t>
      </w:r>
    </w:p>
    <w:p w14:paraId="2F0B712E" w14:textId="77777777" w:rsidR="007F4405" w:rsidRPr="008D6E37" w:rsidRDefault="007F4405" w:rsidP="007F4405">
      <w:pPr>
        <w:pStyle w:val="Brd"/>
        <w:rPr>
          <w:rFonts w:ascii="Calibri" w:hAnsi="Calibri" w:cs="Calibri"/>
        </w:rPr>
      </w:pPr>
    </w:p>
    <w:p w14:paraId="6501AB67" w14:textId="77777777" w:rsidR="007F4405" w:rsidRPr="008D6E37" w:rsidRDefault="007F4405" w:rsidP="007F4405">
      <w:pPr>
        <w:pStyle w:val="Brd"/>
        <w:rPr>
          <w:rFonts w:ascii="Calibri" w:hAnsi="Calibri" w:cs="Calibri"/>
        </w:rPr>
      </w:pPr>
      <w:r w:rsidRPr="008D6E37">
        <w:rPr>
          <w:rFonts w:ascii="Calibri" w:hAnsi="Calibri" w:cs="Calibri"/>
        </w:rPr>
        <w:t>Partene vil derfor legge vekt på etter- og videreutdanningsprogrammer som kvalifiserer og motiverer kvinner for lederstillinger.</w:t>
      </w:r>
    </w:p>
    <w:p w14:paraId="0C198961" w14:textId="77777777" w:rsidR="007F4405" w:rsidRPr="008D6E37" w:rsidRDefault="007F4405" w:rsidP="007F4405">
      <w:pPr>
        <w:pStyle w:val="Brd"/>
        <w:rPr>
          <w:rFonts w:ascii="Calibri" w:hAnsi="Calibri" w:cs="Calibri"/>
        </w:rPr>
      </w:pPr>
    </w:p>
    <w:p w14:paraId="4AB8047C" w14:textId="77777777" w:rsidR="007F4405" w:rsidRPr="008D6E37" w:rsidRDefault="007F4405" w:rsidP="007F4405">
      <w:pPr>
        <w:pStyle w:val="Mellomgreen4"/>
        <w:rPr>
          <w:rFonts w:ascii="Calibri" w:hAnsi="Calibri" w:cs="Calibri"/>
          <w:color w:val="EC633C"/>
        </w:rPr>
      </w:pPr>
      <w:r w:rsidRPr="008D6E37">
        <w:rPr>
          <w:rFonts w:ascii="Calibri" w:hAnsi="Calibri" w:cs="Calibri"/>
        </w:rPr>
        <w:t>6.2</w:t>
      </w:r>
      <w:r w:rsidRPr="008D6E37">
        <w:rPr>
          <w:rFonts w:ascii="Calibri" w:hAnsi="Calibri" w:cs="Calibri"/>
        </w:rPr>
        <w:tab/>
        <w:t>Seniorpolitikk</w:t>
      </w:r>
    </w:p>
    <w:p w14:paraId="1090F65F" w14:textId="77777777" w:rsidR="007F4405" w:rsidRPr="008D6E37" w:rsidRDefault="007F4405" w:rsidP="007F4405">
      <w:pPr>
        <w:pStyle w:val="Brd"/>
        <w:rPr>
          <w:rFonts w:ascii="Calibri" w:hAnsi="Calibri" w:cs="Calibri"/>
        </w:rPr>
      </w:pPr>
      <w:r w:rsidRPr="008D6E37">
        <w:rPr>
          <w:rFonts w:ascii="Calibri" w:hAnsi="Calibri" w:cs="Calibri"/>
        </w:rPr>
        <w:t>Med bakgrunn i stigende andel av eldre arbeidstakere og med bakgrunn i IA-avtalens vektlegging av å legge</w:t>
      </w:r>
      <w:r>
        <w:rPr>
          <w:rFonts w:ascii="Calibri" w:hAnsi="Calibri" w:cs="Calibri"/>
        </w:rPr>
        <w:t xml:space="preserve"> </w:t>
      </w:r>
      <w:r w:rsidRPr="008D6E37">
        <w:rPr>
          <w:rFonts w:ascii="Calibri" w:hAnsi="Calibri" w:cs="Calibri"/>
        </w:rPr>
        <w:t>forholdene til rette for at eldre arbeidstakere kan stå lengre i arbeid, er det viktig at partene lokalt drøfter aktuelle virkemidler som vil bidra i denne forbindelse.</w:t>
      </w:r>
    </w:p>
    <w:p w14:paraId="24484E84" w14:textId="77777777" w:rsidR="007F4405" w:rsidRPr="009D4603" w:rsidRDefault="007F4405" w:rsidP="007F4405">
      <w:pPr>
        <w:pStyle w:val="Brd"/>
        <w:spacing w:before="3"/>
        <w:rPr>
          <w:rFonts w:ascii="Calibri" w:hAnsi="Calibri" w:cs="Calibri"/>
          <w:b/>
          <w:bCs/>
          <w:color w:val="0F7C78"/>
          <w:sz w:val="24"/>
          <w:szCs w:val="24"/>
        </w:rPr>
      </w:pPr>
    </w:p>
    <w:p w14:paraId="30514589" w14:textId="76A38DB7" w:rsidR="009D4603" w:rsidRPr="009D4603" w:rsidRDefault="009D4603" w:rsidP="007F4405">
      <w:pPr>
        <w:pStyle w:val="Brd"/>
        <w:spacing w:before="3"/>
        <w:rPr>
          <w:rFonts w:ascii="Calibri" w:hAnsi="Calibri" w:cs="Calibri"/>
          <w:b/>
          <w:bCs/>
          <w:color w:val="0F7C78"/>
          <w:sz w:val="24"/>
          <w:szCs w:val="24"/>
        </w:rPr>
      </w:pPr>
      <w:r w:rsidRPr="009D4603">
        <w:rPr>
          <w:rFonts w:ascii="Calibri" w:hAnsi="Calibri" w:cs="Calibri"/>
          <w:b/>
          <w:bCs/>
          <w:color w:val="0F7C78"/>
          <w:sz w:val="24"/>
          <w:szCs w:val="24"/>
        </w:rPr>
        <w:t xml:space="preserve">7. Tjenestepensjon </w:t>
      </w:r>
    </w:p>
    <w:p w14:paraId="08F8AE45" w14:textId="43D272F2" w:rsidR="009D4603" w:rsidRDefault="009D4603" w:rsidP="007F4405">
      <w:pPr>
        <w:pStyle w:val="Brd"/>
        <w:spacing w:before="3"/>
        <w:rPr>
          <w:rFonts w:ascii="Calibri" w:hAnsi="Calibri" w:cs="Calibri"/>
        </w:rPr>
      </w:pPr>
      <w:r>
        <w:rPr>
          <w:rFonts w:ascii="Calibri" w:hAnsi="Calibri" w:cs="Calibri"/>
        </w:rPr>
        <w:t xml:space="preserve">Spekters medlemsvirksomheter skal ha tjenestepensjonsordning. </w:t>
      </w:r>
    </w:p>
    <w:p w14:paraId="56CE4843" w14:textId="77777777" w:rsidR="009D4603" w:rsidRPr="008D6E37" w:rsidRDefault="009D4603" w:rsidP="007F4405">
      <w:pPr>
        <w:pStyle w:val="Brd"/>
        <w:spacing w:before="3"/>
        <w:rPr>
          <w:rFonts w:ascii="Calibri" w:hAnsi="Calibri" w:cs="Calibri"/>
        </w:rPr>
      </w:pPr>
    </w:p>
    <w:p w14:paraId="04F8D3AE" w14:textId="74BE0627" w:rsidR="007F4405" w:rsidRPr="008D6E37" w:rsidRDefault="009D4603" w:rsidP="007F4405">
      <w:pPr>
        <w:pStyle w:val="TITTEL3green"/>
        <w:rPr>
          <w:rFonts w:ascii="Calibri" w:hAnsi="Calibri" w:cs="Calibri"/>
        </w:rPr>
      </w:pPr>
      <w:r>
        <w:rPr>
          <w:rFonts w:ascii="Calibri" w:hAnsi="Calibri" w:cs="Calibri"/>
        </w:rPr>
        <w:t>8</w:t>
      </w:r>
      <w:r w:rsidR="007F4405" w:rsidRPr="008D6E37">
        <w:rPr>
          <w:rFonts w:ascii="Calibri" w:hAnsi="Calibri" w:cs="Calibri"/>
        </w:rPr>
        <w:t xml:space="preserve">. </w:t>
      </w:r>
      <w:r w:rsidR="007F4405" w:rsidRPr="008D6E37">
        <w:rPr>
          <w:rFonts w:ascii="Calibri" w:hAnsi="Calibri" w:cs="Calibri"/>
        </w:rPr>
        <w:tab/>
        <w:t>Reguleringsbestemmelse for annet avtaleår</w:t>
      </w:r>
    </w:p>
    <w:p w14:paraId="58DD76C0" w14:textId="6E1B2FE1" w:rsidR="007F4405" w:rsidRPr="008D6E37" w:rsidRDefault="007F4405" w:rsidP="007F4405">
      <w:pPr>
        <w:pStyle w:val="Brd"/>
        <w:rPr>
          <w:rFonts w:ascii="Calibri" w:hAnsi="Calibri" w:cs="Calibri"/>
        </w:rPr>
      </w:pPr>
      <w:r w:rsidRPr="008D6E37">
        <w:rPr>
          <w:rFonts w:ascii="Calibri" w:hAnsi="Calibri" w:cs="Calibri"/>
        </w:rPr>
        <w:t xml:space="preserve">Før utløpet av første avtaleår skal det opptas forhandlinger mellom Spekter og LO Stat om eventuelle lønnsreguleringer for 2. avtaleår. Forhandlingene skal føres på grunnlag av kriteriene i </w:t>
      </w:r>
      <w:r w:rsidRPr="00747A9E">
        <w:rPr>
          <w:rFonts w:ascii="Calibri" w:hAnsi="Calibri" w:cs="Calibri"/>
        </w:rPr>
        <w:t>pkt II</w:t>
      </w:r>
      <w:r w:rsidRPr="008D6E37">
        <w:rPr>
          <w:rFonts w:ascii="Calibri" w:hAnsi="Calibri" w:cs="Calibri"/>
        </w:rPr>
        <w:t>, og den alminnelige økonomiske situasjon på forhandlingstidspunktet og utsiktene for 2. avtaleår.</w:t>
      </w:r>
    </w:p>
    <w:p w14:paraId="43219AF6" w14:textId="77777777" w:rsidR="007F4405" w:rsidRPr="008D6E37" w:rsidRDefault="007F4405" w:rsidP="007F4405">
      <w:pPr>
        <w:pStyle w:val="Brd"/>
        <w:rPr>
          <w:rFonts w:ascii="Calibri" w:hAnsi="Calibri" w:cs="Calibri"/>
        </w:rPr>
      </w:pPr>
    </w:p>
    <w:p w14:paraId="7B42A8D4" w14:textId="72776436" w:rsidR="007F4405" w:rsidRPr="008D6E37" w:rsidRDefault="007F4405" w:rsidP="007F4405">
      <w:pPr>
        <w:pStyle w:val="Brd"/>
        <w:rPr>
          <w:rFonts w:ascii="Calibri" w:hAnsi="Calibri" w:cs="Calibri"/>
        </w:rPr>
      </w:pPr>
      <w:r w:rsidRPr="008D6E37">
        <w:rPr>
          <w:rFonts w:ascii="Calibri" w:hAnsi="Calibri" w:cs="Calibri"/>
        </w:rPr>
        <w:t>Forhandlingene føres på grunnlag av reglene i hovedavtalen § 7. Hvis de sentrale avtaleparter ikke blir enige ved forhandlingene, kan LO Stat</w:t>
      </w:r>
      <w:r w:rsidR="00262A30">
        <w:rPr>
          <w:rFonts w:ascii="Calibri" w:hAnsi="Calibri" w:cs="Calibri"/>
        </w:rPr>
        <w:t xml:space="preserve"> </w:t>
      </w:r>
      <w:r w:rsidRPr="008D6E37">
        <w:rPr>
          <w:rFonts w:ascii="Calibri" w:hAnsi="Calibri" w:cs="Calibri"/>
        </w:rPr>
        <w:t>innen 14 dager etter at forhandlingene er avsluttet si opp overenskomstene med 14 dagers varsel.</w:t>
      </w:r>
    </w:p>
    <w:p w14:paraId="4753C892" w14:textId="77777777" w:rsidR="007F4405" w:rsidRPr="008D6E37" w:rsidRDefault="007F4405" w:rsidP="007F4405">
      <w:pPr>
        <w:pStyle w:val="Brd"/>
        <w:rPr>
          <w:rFonts w:ascii="Calibri" w:hAnsi="Calibri" w:cs="Calibri"/>
        </w:rPr>
      </w:pPr>
    </w:p>
    <w:p w14:paraId="7442771B" w14:textId="1144376D" w:rsidR="007F4405" w:rsidRPr="008D6E37" w:rsidRDefault="007F4405" w:rsidP="007F4405">
      <w:pPr>
        <w:pStyle w:val="Brd"/>
        <w:rPr>
          <w:rFonts w:ascii="Calibri" w:hAnsi="Calibri" w:cs="Calibri"/>
        </w:rPr>
      </w:pPr>
      <w:r w:rsidRPr="008D6E37">
        <w:rPr>
          <w:rFonts w:ascii="Calibri" w:hAnsi="Calibri" w:cs="Calibri"/>
        </w:rPr>
        <w:t>LO Stats vedtaksføre organer og styret i Spekter skal ha fullmakt til å godkjenne et forhandlingsresultat eller et meglingsforslag.</w:t>
      </w:r>
    </w:p>
    <w:p w14:paraId="34E0407E" w14:textId="77777777" w:rsidR="007F4405" w:rsidRPr="008D6E37" w:rsidRDefault="007F4405" w:rsidP="007F4405">
      <w:pPr>
        <w:pStyle w:val="Brd"/>
        <w:rPr>
          <w:rFonts w:ascii="Calibri" w:hAnsi="Calibri" w:cs="Calibri"/>
          <w:sz w:val="20"/>
          <w:szCs w:val="20"/>
        </w:rPr>
      </w:pPr>
    </w:p>
    <w:p w14:paraId="1A16FB04" w14:textId="2811F9F3" w:rsidR="007F4405" w:rsidRPr="008D6E37" w:rsidRDefault="007F4405" w:rsidP="007F4405">
      <w:pPr>
        <w:pStyle w:val="Merknad"/>
        <w:rPr>
          <w:rFonts w:ascii="Calibri" w:hAnsi="Calibri" w:cs="Calibri"/>
          <w:i w:val="0"/>
          <w:iCs w:val="0"/>
          <w:color w:val="000000"/>
        </w:rPr>
      </w:pPr>
      <w:r w:rsidRPr="008D6E37">
        <w:rPr>
          <w:rFonts w:ascii="Calibri" w:hAnsi="Calibri" w:cs="Calibri"/>
        </w:rPr>
        <w:t xml:space="preserve">Merknad: For overenskomstområde 5 Vy-buss gjøres den reguleringsbestemmelse gjeldende som </w:t>
      </w:r>
      <w:proofErr w:type="gramStart"/>
      <w:r w:rsidRPr="008D6E37">
        <w:rPr>
          <w:rFonts w:ascii="Calibri" w:hAnsi="Calibri" w:cs="Calibri"/>
        </w:rPr>
        <w:t>fremgår</w:t>
      </w:r>
      <w:proofErr w:type="gramEnd"/>
      <w:r w:rsidRPr="008D6E37">
        <w:rPr>
          <w:rFonts w:ascii="Calibri" w:hAnsi="Calibri" w:cs="Calibri"/>
        </w:rPr>
        <w:t xml:space="preserve"> av resultatet fra de forhandlinger som er ført iht. protokoll datert </w:t>
      </w:r>
      <w:r w:rsidR="009D4603">
        <w:rPr>
          <w:rFonts w:ascii="Calibri" w:hAnsi="Calibri" w:cs="Calibri"/>
        </w:rPr>
        <w:t>12</w:t>
      </w:r>
      <w:r w:rsidRPr="008D6E37">
        <w:rPr>
          <w:rFonts w:ascii="Calibri" w:hAnsi="Calibri" w:cs="Calibri"/>
        </w:rPr>
        <w:t>. februar 202</w:t>
      </w:r>
      <w:r w:rsidR="009D4603">
        <w:rPr>
          <w:rFonts w:ascii="Calibri" w:hAnsi="Calibri" w:cs="Calibri"/>
        </w:rPr>
        <w:t>4</w:t>
      </w:r>
      <w:r w:rsidRPr="008D6E37">
        <w:rPr>
          <w:rFonts w:ascii="Calibri" w:hAnsi="Calibri" w:cs="Calibri"/>
        </w:rPr>
        <w:t xml:space="preserve">. </w:t>
      </w:r>
    </w:p>
    <w:p w14:paraId="7EA888BD" w14:textId="77777777" w:rsidR="007F4405" w:rsidRPr="008D6E37" w:rsidRDefault="007F4405" w:rsidP="007F4405">
      <w:pPr>
        <w:pStyle w:val="Brd"/>
        <w:spacing w:before="4"/>
        <w:rPr>
          <w:rFonts w:ascii="Calibri" w:hAnsi="Calibri" w:cs="Calibri"/>
        </w:rPr>
      </w:pPr>
    </w:p>
    <w:p w14:paraId="2292B505" w14:textId="48267AA1" w:rsidR="007F4405" w:rsidRPr="008D6E37" w:rsidRDefault="007752A0" w:rsidP="007F4405">
      <w:pPr>
        <w:pStyle w:val="TITTEL3green"/>
        <w:rPr>
          <w:rFonts w:ascii="Calibri" w:hAnsi="Calibri" w:cs="Calibri"/>
        </w:rPr>
      </w:pPr>
      <w:r>
        <w:rPr>
          <w:rFonts w:ascii="Calibri" w:hAnsi="Calibri" w:cs="Calibri"/>
        </w:rPr>
        <w:t>9</w:t>
      </w:r>
      <w:r w:rsidR="007F4405" w:rsidRPr="008D6E37">
        <w:rPr>
          <w:rFonts w:ascii="Calibri" w:hAnsi="Calibri" w:cs="Calibri"/>
        </w:rPr>
        <w:t xml:space="preserve">. </w:t>
      </w:r>
      <w:r w:rsidR="007F4405" w:rsidRPr="008D6E37">
        <w:rPr>
          <w:rFonts w:ascii="Calibri" w:hAnsi="Calibri" w:cs="Calibri"/>
        </w:rPr>
        <w:tab/>
        <w:t>Overenskomstenes ikrafttreden og varighet</w:t>
      </w:r>
    </w:p>
    <w:p w14:paraId="71374C1E" w14:textId="4DB8A8CE" w:rsidR="007F4405" w:rsidRPr="008D6E37" w:rsidRDefault="007F4405" w:rsidP="007F4405">
      <w:pPr>
        <w:pStyle w:val="Brd"/>
        <w:rPr>
          <w:rFonts w:ascii="Calibri" w:hAnsi="Calibri" w:cs="Calibri"/>
        </w:rPr>
      </w:pPr>
      <w:r w:rsidRPr="008D6E37">
        <w:rPr>
          <w:rFonts w:ascii="Calibri" w:hAnsi="Calibri" w:cs="Calibri"/>
        </w:rPr>
        <w:t>Overenskomstene gjelder fra 1. april 202</w:t>
      </w:r>
      <w:r w:rsidR="009D4603">
        <w:rPr>
          <w:rFonts w:ascii="Calibri" w:hAnsi="Calibri" w:cs="Calibri"/>
        </w:rPr>
        <w:t>4</w:t>
      </w:r>
      <w:r w:rsidRPr="008D6E37">
        <w:rPr>
          <w:rFonts w:ascii="Calibri" w:hAnsi="Calibri" w:cs="Calibri"/>
        </w:rPr>
        <w:t xml:space="preserve"> til og med 31. mars 202</w:t>
      </w:r>
      <w:r w:rsidR="009D4603">
        <w:rPr>
          <w:rFonts w:ascii="Calibri" w:hAnsi="Calibri" w:cs="Calibri"/>
        </w:rPr>
        <w:t>6</w:t>
      </w:r>
      <w:r w:rsidRPr="008D6E37">
        <w:rPr>
          <w:rFonts w:ascii="Calibri" w:hAnsi="Calibri" w:cs="Calibri"/>
        </w:rPr>
        <w:t>, og videre for 1 – ett – år av gangen dersom ikke en av hovedorganisasjonene sier dem opp med 3 – tre – måneders varsel. Gyldig oppsigelse må omfatte samtlige overenskomster i overenskomstområdet.</w:t>
      </w:r>
    </w:p>
    <w:p w14:paraId="717009CA" w14:textId="77777777" w:rsidR="007F4405" w:rsidRPr="008D6E37" w:rsidRDefault="007F4405" w:rsidP="007F4405">
      <w:pPr>
        <w:pStyle w:val="Brd"/>
        <w:rPr>
          <w:rFonts w:ascii="Calibri" w:hAnsi="Calibri" w:cs="Calibri"/>
        </w:rPr>
      </w:pPr>
    </w:p>
    <w:p w14:paraId="723483FD" w14:textId="77777777" w:rsidR="007F4405" w:rsidRPr="008D6E37" w:rsidRDefault="007F4405" w:rsidP="007F4405">
      <w:pPr>
        <w:pStyle w:val="Brd"/>
        <w:rPr>
          <w:rFonts w:ascii="Calibri" w:hAnsi="Calibri" w:cs="Calibri"/>
        </w:rPr>
      </w:pPr>
      <w:r w:rsidRPr="008D6E37">
        <w:rPr>
          <w:rFonts w:ascii="Calibri" w:hAnsi="Calibri" w:cs="Calibri"/>
        </w:rPr>
        <w:t xml:space="preserve">I de tilfeller hvor det gjennomføres forhandlinger om revisjon av overenskomster som er etablert i </w:t>
      </w:r>
      <w:proofErr w:type="gramStart"/>
      <w:r w:rsidRPr="008D6E37">
        <w:rPr>
          <w:rFonts w:ascii="Calibri" w:hAnsi="Calibri" w:cs="Calibri"/>
        </w:rPr>
        <w:t>medhold av</w:t>
      </w:r>
      <w:proofErr w:type="gramEnd"/>
      <w:r w:rsidRPr="008D6E37">
        <w:rPr>
          <w:rFonts w:ascii="Calibri" w:hAnsi="Calibri" w:cs="Calibri"/>
        </w:rPr>
        <w:t xml:space="preserve"> hovedavtalens § 4 annet eller tredje ledd, kan det også forhandles om overenskomstens ikrafttreden og varighet. De </w:t>
      </w:r>
      <w:r w:rsidRPr="008D6E37">
        <w:rPr>
          <w:rFonts w:ascii="Calibri" w:hAnsi="Calibri" w:cs="Calibri"/>
        </w:rPr>
        <w:lastRenderedPageBreak/>
        <w:t>sentrale parter vil på grunnlag av resultatet av disse forhandlingene fastsette ikrafttreden og varighet i de</w:t>
      </w:r>
      <w:r>
        <w:rPr>
          <w:rFonts w:ascii="Calibri" w:hAnsi="Calibri" w:cs="Calibri"/>
        </w:rPr>
        <w:t xml:space="preserve"> </w:t>
      </w:r>
      <w:r w:rsidRPr="008D6E37">
        <w:rPr>
          <w:rFonts w:ascii="Calibri" w:hAnsi="Calibri" w:cs="Calibri"/>
        </w:rPr>
        <w:t>avsluttende forhandlingene.</w:t>
      </w:r>
    </w:p>
    <w:p w14:paraId="7CF33906" w14:textId="77777777" w:rsidR="007F4405" w:rsidRDefault="007F4405"/>
    <w:sectPr w:rsidR="007F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Norms Pro Light">
    <w:altName w:val="Calibri"/>
    <w:charset w:val="00"/>
    <w:family w:val="auto"/>
    <w:pitch w:val="variable"/>
    <w:sig w:usb0="A00002FF" w:usb1="5000A4FB" w:usb2="00000000" w:usb3="00000000" w:csb0="0000009F" w:csb1="00000000"/>
  </w:font>
  <w:font w:name="TT Norms Pro">
    <w:altName w:val="Calibri"/>
    <w:charset w:val="00"/>
    <w:family w:val="auto"/>
    <w:pitch w:val="variable"/>
    <w:sig w:usb0="A00002FF" w:usb1="5000A4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251B"/>
    <w:multiLevelType w:val="hybridMultilevel"/>
    <w:tmpl w:val="5502B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62859CB"/>
    <w:multiLevelType w:val="hybridMultilevel"/>
    <w:tmpl w:val="6524AF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9F744CB"/>
    <w:multiLevelType w:val="hybridMultilevel"/>
    <w:tmpl w:val="D5D03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332363">
    <w:abstractNumId w:val="0"/>
  </w:num>
  <w:num w:numId="2" w16cid:durableId="916522534">
    <w:abstractNumId w:val="2"/>
  </w:num>
  <w:num w:numId="3" w16cid:durableId="211066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05"/>
    <w:rsid w:val="00021CF1"/>
    <w:rsid w:val="0008607D"/>
    <w:rsid w:val="000F47AF"/>
    <w:rsid w:val="00137D40"/>
    <w:rsid w:val="00251BCA"/>
    <w:rsid w:val="00262A30"/>
    <w:rsid w:val="002764DB"/>
    <w:rsid w:val="002F3C2F"/>
    <w:rsid w:val="003877B3"/>
    <w:rsid w:val="003B34EC"/>
    <w:rsid w:val="003F0A5A"/>
    <w:rsid w:val="00504A2B"/>
    <w:rsid w:val="005078E5"/>
    <w:rsid w:val="00535323"/>
    <w:rsid w:val="00550F45"/>
    <w:rsid w:val="00616C09"/>
    <w:rsid w:val="006B01B3"/>
    <w:rsid w:val="006E0E5E"/>
    <w:rsid w:val="00747A9E"/>
    <w:rsid w:val="007752A0"/>
    <w:rsid w:val="00797C5B"/>
    <w:rsid w:val="007C24C7"/>
    <w:rsid w:val="007E6952"/>
    <w:rsid w:val="007F4405"/>
    <w:rsid w:val="0095780A"/>
    <w:rsid w:val="009806F7"/>
    <w:rsid w:val="009D4603"/>
    <w:rsid w:val="00A61230"/>
    <w:rsid w:val="00A648F0"/>
    <w:rsid w:val="00AE76DC"/>
    <w:rsid w:val="00D35998"/>
    <w:rsid w:val="00D403F8"/>
    <w:rsid w:val="00E64784"/>
    <w:rsid w:val="00E8178C"/>
    <w:rsid w:val="00EC1C51"/>
    <w:rsid w:val="00EF5D42"/>
    <w:rsid w:val="00F45F18"/>
    <w:rsid w:val="00FC4C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476D"/>
  <w15:chartTrackingRefBased/>
  <w15:docId w15:val="{B334E558-AD20-4476-88A9-3AB45093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ITTEL1">
    <w:name w:val="TITTEL 1"/>
    <w:basedOn w:val="Normal"/>
    <w:uiPriority w:val="99"/>
    <w:rsid w:val="007F4405"/>
    <w:pPr>
      <w:keepNext/>
      <w:tabs>
        <w:tab w:val="left" w:pos="397"/>
      </w:tabs>
      <w:suppressAutoHyphens/>
      <w:autoSpaceDE w:val="0"/>
      <w:autoSpaceDN w:val="0"/>
      <w:adjustRightInd w:val="0"/>
      <w:spacing w:before="170" w:after="0" w:line="680" w:lineRule="atLeast"/>
      <w:textAlignment w:val="center"/>
    </w:pPr>
    <w:rPr>
      <w:rFonts w:ascii="TT Norms Pro Light" w:hAnsi="TT Norms Pro Light" w:cs="TT Norms Pro Light"/>
      <w:color w:val="0F7C78"/>
      <w:kern w:val="0"/>
      <w:sz w:val="60"/>
      <w:szCs w:val="60"/>
      <w14:ligatures w14:val="none"/>
    </w:rPr>
  </w:style>
  <w:style w:type="paragraph" w:customStyle="1" w:styleId="TITTEL2green">
    <w:name w:val="TITTEL 2 green"/>
    <w:basedOn w:val="Normal"/>
    <w:uiPriority w:val="99"/>
    <w:rsid w:val="007F4405"/>
    <w:pPr>
      <w:tabs>
        <w:tab w:val="left" w:pos="340"/>
      </w:tabs>
      <w:autoSpaceDE w:val="0"/>
      <w:autoSpaceDN w:val="0"/>
      <w:adjustRightInd w:val="0"/>
      <w:spacing w:before="283" w:after="57" w:line="280" w:lineRule="atLeast"/>
      <w:textAlignment w:val="center"/>
    </w:pPr>
    <w:rPr>
      <w:rFonts w:ascii="TT Norms Pro" w:hAnsi="TT Norms Pro" w:cs="TT Norms Pro"/>
      <w:b/>
      <w:bCs/>
      <w:color w:val="0F7C78"/>
      <w:kern w:val="0"/>
      <w:sz w:val="24"/>
      <w:szCs w:val="24"/>
      <w14:ligatures w14:val="none"/>
    </w:rPr>
  </w:style>
  <w:style w:type="paragraph" w:customStyle="1" w:styleId="TITTEL3green">
    <w:name w:val="TITTEL 3 green"/>
    <w:basedOn w:val="Normal"/>
    <w:uiPriority w:val="99"/>
    <w:rsid w:val="007F4405"/>
    <w:pPr>
      <w:tabs>
        <w:tab w:val="left" w:pos="340"/>
      </w:tabs>
      <w:autoSpaceDE w:val="0"/>
      <w:autoSpaceDN w:val="0"/>
      <w:adjustRightInd w:val="0"/>
      <w:spacing w:after="57" w:line="280" w:lineRule="atLeast"/>
      <w:textAlignment w:val="center"/>
    </w:pPr>
    <w:rPr>
      <w:rFonts w:ascii="TT Norms Pro" w:hAnsi="TT Norms Pro" w:cs="TT Norms Pro"/>
      <w:b/>
      <w:bCs/>
      <w:color w:val="0F7C78"/>
      <w:kern w:val="0"/>
      <w:sz w:val="24"/>
      <w:szCs w:val="24"/>
      <w14:ligatures w14:val="none"/>
    </w:rPr>
  </w:style>
  <w:style w:type="paragraph" w:customStyle="1" w:styleId="Brd">
    <w:name w:val="Brød"/>
    <w:basedOn w:val="Normal"/>
    <w:uiPriority w:val="99"/>
    <w:rsid w:val="007F4405"/>
    <w:pPr>
      <w:autoSpaceDE w:val="0"/>
      <w:autoSpaceDN w:val="0"/>
      <w:adjustRightInd w:val="0"/>
      <w:spacing w:after="0" w:line="260" w:lineRule="atLeast"/>
      <w:textAlignment w:val="center"/>
    </w:pPr>
    <w:rPr>
      <w:rFonts w:ascii="TT Norms Pro" w:hAnsi="TT Norms Pro" w:cs="TT Norms Pro"/>
      <w:color w:val="000000"/>
      <w:kern w:val="0"/>
      <w:sz w:val="19"/>
      <w:szCs w:val="19"/>
      <w14:ligatures w14:val="none"/>
    </w:rPr>
  </w:style>
  <w:style w:type="paragraph" w:styleId="Punktliste">
    <w:name w:val="List Bullet"/>
    <w:basedOn w:val="Brd"/>
    <w:uiPriority w:val="99"/>
    <w:rsid w:val="007F4405"/>
    <w:pPr>
      <w:tabs>
        <w:tab w:val="left" w:pos="283"/>
      </w:tabs>
      <w:ind w:left="283" w:hanging="283"/>
    </w:pPr>
  </w:style>
  <w:style w:type="paragraph" w:customStyle="1" w:styleId="TITTEL4a">
    <w:name w:val="TITTEL 4 a"/>
    <w:aliases w:val="b,c"/>
    <w:basedOn w:val="Normal"/>
    <w:uiPriority w:val="99"/>
    <w:rsid w:val="007F4405"/>
    <w:pPr>
      <w:tabs>
        <w:tab w:val="left" w:pos="340"/>
      </w:tabs>
      <w:autoSpaceDE w:val="0"/>
      <w:autoSpaceDN w:val="0"/>
      <w:adjustRightInd w:val="0"/>
      <w:spacing w:after="57" w:line="260" w:lineRule="atLeast"/>
      <w:textAlignment w:val="center"/>
    </w:pPr>
    <w:rPr>
      <w:rFonts w:ascii="TT Norms Pro Light" w:hAnsi="TT Norms Pro Light" w:cs="TT Norms Pro Light"/>
      <w:i/>
      <w:iCs/>
      <w:color w:val="0F7C78"/>
      <w:kern w:val="0"/>
      <w14:ligatures w14:val="none"/>
    </w:rPr>
  </w:style>
  <w:style w:type="paragraph" w:customStyle="1" w:styleId="Merknad">
    <w:name w:val="Merknad"/>
    <w:basedOn w:val="Normal"/>
    <w:uiPriority w:val="99"/>
    <w:rsid w:val="007F4405"/>
    <w:pPr>
      <w:autoSpaceDE w:val="0"/>
      <w:autoSpaceDN w:val="0"/>
      <w:adjustRightInd w:val="0"/>
      <w:spacing w:after="0" w:line="260" w:lineRule="atLeast"/>
      <w:textAlignment w:val="center"/>
    </w:pPr>
    <w:rPr>
      <w:rFonts w:ascii="TT Norms Pro" w:hAnsi="TT Norms Pro" w:cs="TT Norms Pro"/>
      <w:i/>
      <w:iCs/>
      <w:color w:val="0F7C78"/>
      <w:kern w:val="0"/>
      <w:sz w:val="19"/>
      <w:szCs w:val="19"/>
      <w14:ligatures w14:val="none"/>
    </w:rPr>
  </w:style>
  <w:style w:type="paragraph" w:customStyle="1" w:styleId="TITTEL4a1">
    <w:name w:val="TITTEL 4 a1"/>
    <w:aliases w:val="b3,c fortsetter"/>
    <w:basedOn w:val="Normal"/>
    <w:uiPriority w:val="99"/>
    <w:rsid w:val="007F4405"/>
    <w:pPr>
      <w:tabs>
        <w:tab w:val="left" w:pos="340"/>
      </w:tabs>
      <w:autoSpaceDE w:val="0"/>
      <w:autoSpaceDN w:val="0"/>
      <w:adjustRightInd w:val="0"/>
      <w:spacing w:after="57" w:line="260" w:lineRule="atLeast"/>
      <w:textAlignment w:val="center"/>
    </w:pPr>
    <w:rPr>
      <w:rFonts w:ascii="TT Norms Pro Light" w:hAnsi="TT Norms Pro Light" w:cs="TT Norms Pro Light"/>
      <w:i/>
      <w:iCs/>
      <w:color w:val="0F7C78"/>
      <w:kern w:val="0"/>
      <w14:ligatures w14:val="none"/>
    </w:rPr>
  </w:style>
  <w:style w:type="paragraph" w:customStyle="1" w:styleId="Mellomgreen4">
    <w:name w:val="Mellom_green 4"/>
    <w:basedOn w:val="TITTEL4a"/>
    <w:uiPriority w:val="99"/>
    <w:rsid w:val="007F4405"/>
  </w:style>
  <w:style w:type="paragraph" w:customStyle="1" w:styleId="Mellomgreen5">
    <w:name w:val="Mellom_green 5"/>
    <w:basedOn w:val="TITTEL4a"/>
    <w:uiPriority w:val="99"/>
    <w:rsid w:val="007F4405"/>
  </w:style>
  <w:style w:type="paragraph" w:styleId="Revisjon">
    <w:name w:val="Revision"/>
    <w:hidden/>
    <w:uiPriority w:val="99"/>
    <w:semiHidden/>
    <w:rsid w:val="009D4603"/>
    <w:pPr>
      <w:spacing w:after="0" w:line="240" w:lineRule="auto"/>
    </w:pPr>
  </w:style>
  <w:style w:type="character" w:styleId="Merknadsreferanse">
    <w:name w:val="annotation reference"/>
    <w:basedOn w:val="Standardskriftforavsnitt"/>
    <w:uiPriority w:val="99"/>
    <w:semiHidden/>
    <w:unhideWhenUsed/>
    <w:rsid w:val="00262A30"/>
    <w:rPr>
      <w:sz w:val="16"/>
      <w:szCs w:val="16"/>
    </w:rPr>
  </w:style>
  <w:style w:type="paragraph" w:styleId="Merknadstekst">
    <w:name w:val="annotation text"/>
    <w:basedOn w:val="Normal"/>
    <w:link w:val="MerknadstekstTegn"/>
    <w:uiPriority w:val="99"/>
    <w:unhideWhenUsed/>
    <w:rsid w:val="00262A30"/>
    <w:pPr>
      <w:spacing w:line="240" w:lineRule="auto"/>
    </w:pPr>
    <w:rPr>
      <w:sz w:val="20"/>
      <w:szCs w:val="20"/>
    </w:rPr>
  </w:style>
  <w:style w:type="character" w:customStyle="1" w:styleId="MerknadstekstTegn">
    <w:name w:val="Merknadstekst Tegn"/>
    <w:basedOn w:val="Standardskriftforavsnitt"/>
    <w:link w:val="Merknadstekst"/>
    <w:uiPriority w:val="99"/>
    <w:rsid w:val="00262A30"/>
    <w:rPr>
      <w:sz w:val="20"/>
      <w:szCs w:val="20"/>
    </w:rPr>
  </w:style>
  <w:style w:type="paragraph" w:styleId="Kommentaremne">
    <w:name w:val="annotation subject"/>
    <w:basedOn w:val="Merknadstekst"/>
    <w:next w:val="Merknadstekst"/>
    <w:link w:val="KommentaremneTegn"/>
    <w:uiPriority w:val="99"/>
    <w:semiHidden/>
    <w:unhideWhenUsed/>
    <w:rsid w:val="00262A30"/>
    <w:rPr>
      <w:b/>
      <w:bCs/>
    </w:rPr>
  </w:style>
  <w:style w:type="character" w:customStyle="1" w:styleId="KommentaremneTegn">
    <w:name w:val="Kommentaremne Tegn"/>
    <w:basedOn w:val="MerknadstekstTegn"/>
    <w:link w:val="Kommentaremne"/>
    <w:uiPriority w:val="99"/>
    <w:semiHidden/>
    <w:rsid w:val="00262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76F90A5ECB00C4C99A0598B255B6A4C" ma:contentTypeVersion="12" ma:contentTypeDescription="Opprett et nytt dokument." ma:contentTypeScope="" ma:versionID="e2b7f7d151032fb01aa6a1615e709e1e">
  <xsd:schema xmlns:xsd="http://www.w3.org/2001/XMLSchema" xmlns:xs="http://www.w3.org/2001/XMLSchema" xmlns:p="http://schemas.microsoft.com/office/2006/metadata/properties" xmlns:ns2="f23b827b-fe38-4b42-8bec-2429a1d9f34a" xmlns:ns3="be6c1796-d590-4950-8fa6-a59fa0783bae" targetNamespace="http://schemas.microsoft.com/office/2006/metadata/properties" ma:root="true" ma:fieldsID="6743afa47ae67a67c1d35633c8efcab5" ns2:_="" ns3:_="">
    <xsd:import namespace="f23b827b-fe38-4b42-8bec-2429a1d9f34a"/>
    <xsd:import namespace="be6c1796-d590-4950-8fa6-a59fa0783b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b827b-fe38-4b42-8bec-2429a1d9f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33e57a3-a217-4cb9-8eb5-f11b619213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c1796-d590-4950-8fa6-a59fa0783b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a1f25a-d8e4-43d1-8a92-c11a4d535159}" ma:internalName="TaxCatchAll" ma:showField="CatchAllData" ma:web="be6c1796-d590-4950-8fa6-a59fa0783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6c1796-d590-4950-8fa6-a59fa0783bae" xsi:nil="true"/>
    <lcf76f155ced4ddcb4097134ff3c332f xmlns="f23b827b-fe38-4b42-8bec-2429a1d9f3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54265-11F4-441D-B9C5-2C7046254880}">
  <ds:schemaRefs>
    <ds:schemaRef ds:uri="http://schemas.openxmlformats.org/officeDocument/2006/bibliography"/>
  </ds:schemaRefs>
</ds:datastoreItem>
</file>

<file path=customXml/itemProps2.xml><?xml version="1.0" encoding="utf-8"?>
<ds:datastoreItem xmlns:ds="http://schemas.openxmlformats.org/officeDocument/2006/customXml" ds:itemID="{4FED5EF7-5117-41AB-A0C4-3D801A691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b827b-fe38-4b42-8bec-2429a1d9f34a"/>
    <ds:schemaRef ds:uri="be6c1796-d590-4950-8fa6-a59fa0783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7A954-1B1B-40E1-8478-A9524A81EDD8}">
  <ds:schemaRefs>
    <ds:schemaRef ds:uri="http://schemas.microsoft.com/sharepoint/v3/contenttype/forms"/>
  </ds:schemaRefs>
</ds:datastoreItem>
</file>

<file path=customXml/itemProps4.xml><?xml version="1.0" encoding="utf-8"?>
<ds:datastoreItem xmlns:ds="http://schemas.openxmlformats.org/officeDocument/2006/customXml" ds:itemID="{8E966C33-80D5-40E9-9752-BE5E716FBB3F}">
  <ds:schemaRefs>
    <ds:schemaRef ds:uri="http://schemas.microsoft.com/office/2006/metadata/properties"/>
    <ds:schemaRef ds:uri="http://schemas.microsoft.com/office/infopath/2007/PartnerControls"/>
    <ds:schemaRef ds:uri="be6c1796-d590-4950-8fa6-a59fa0783bae"/>
    <ds:schemaRef ds:uri="f23b827b-fe38-4b42-8bec-2429a1d9f3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3659</Words>
  <Characters>23238</Characters>
  <Application>Microsoft Office Word</Application>
  <DocSecurity>0</DocSecurity>
  <Lines>683</Lines>
  <Paragraphs>537</Paragraphs>
  <ScaleCrop>false</ScaleCrop>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Hallem</dc:creator>
  <cp:keywords/>
  <dc:description/>
  <cp:lastModifiedBy>Kristina Brovold Liknes</cp:lastModifiedBy>
  <cp:revision>2</cp:revision>
  <cp:lastPrinted>2024-10-22T09:37:00Z</cp:lastPrinted>
  <dcterms:created xsi:type="dcterms:W3CDTF">2026-03-03T13:00:00Z</dcterms:created>
  <dcterms:modified xsi:type="dcterms:W3CDTF">2026-03-03T13:00:00Z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0x010100676F90A5ECB00C4C99A0598B255B6A4C</vt:lpwstr>
  </property>
  <property fmtid="{D5CDD505-2E9C-101B-9397-08002B2CF9AE}" pid="3" name="MediaServiceImageTags">
    <vt:lpwstr/>
  </property>
  <property fmtid="{D5CDD505-2E9C-101B-9397-08002B2CF9AE}" pid="4" name="MSIP_Label_7e26fe14-b76e-4984-b373-f14459a83368_Enabled">
    <vt:lpwstr>True</vt:lpwstr>
  </property>
  <property fmtid="{D5CDD505-2E9C-101B-9397-08002B2CF9AE}" pid="5" name="MSIP_Label_7e26fe14-b76e-4984-b373-f14459a83368_SiteId">
    <vt:lpwstr>3919550b-3be4-4e7f-ab18-bdb5a482916b</vt:lpwstr>
  </property>
  <property fmtid="{D5CDD505-2E9C-101B-9397-08002B2CF9AE}" pid="6" name="MSIP_Label_7e26fe14-b76e-4984-b373-f14459a83368_SetDate">
    <vt:lpwstr>2025-10-16T19:26:07Z</vt:lpwstr>
  </property>
  <property fmtid="{D5CDD505-2E9C-101B-9397-08002B2CF9AE}" pid="7" name="MSIP_Label_7e26fe14-b76e-4984-b373-f14459a83368_Name">
    <vt:lpwstr>Ikke vurdert</vt:lpwstr>
  </property>
  <property fmtid="{D5CDD505-2E9C-101B-9397-08002B2CF9AE}" pid="8" name="MSIP_Label_7e26fe14-b76e-4984-b373-f14459a83368_ActionId">
    <vt:lpwstr>1c7474bb-0e22-4725-847f-bd5a58c1a8d6</vt:lpwstr>
  </property>
  <property fmtid="{D5CDD505-2E9C-101B-9397-08002B2CF9AE}" pid="9" name="MSIP_Label_7e26fe14-b76e-4984-b373-f14459a83368_Removed">
    <vt:lpwstr>False</vt:lpwstr>
  </property>
  <property fmtid="{D5CDD505-2E9C-101B-9397-08002B2CF9AE}" pid="10" name="MSIP_Label_7e26fe14-b76e-4984-b373-f14459a83368_Extended_MSFT_Method">
    <vt:lpwstr>Standard</vt:lpwstr>
  </property>
  <property fmtid="{D5CDD505-2E9C-101B-9397-08002B2CF9AE}" pid="11" name="Sensitivity">
    <vt:lpwstr>Ikke vurdert</vt:lpwstr>
  </property>
</Properties>
</file>